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10DE1E" w14:textId="43C4FCD6" w:rsidR="00281D6E" w:rsidRPr="001828F1" w:rsidRDefault="00281D6E">
      <w:pPr>
        <w:ind w:right="252"/>
        <w:jc w:val="center"/>
        <w:rPr>
          <w:lang w:val="en-US"/>
        </w:rPr>
      </w:pPr>
      <w:r>
        <w:rPr>
          <w:b/>
          <w:sz w:val="28"/>
          <w:lang w:val="en-GB"/>
        </w:rPr>
        <w:t xml:space="preserve">THE </w:t>
      </w:r>
      <w:r w:rsidR="00975124">
        <w:rPr>
          <w:b/>
          <w:sz w:val="28"/>
          <w:lang w:val="en-GB"/>
        </w:rPr>
        <w:t>14</w:t>
      </w:r>
      <w:r w:rsidR="00975124">
        <w:rPr>
          <w:b/>
          <w:sz w:val="28"/>
          <w:vertAlign w:val="superscript"/>
          <w:lang w:val="en-GB"/>
        </w:rPr>
        <w:t>TH</w:t>
      </w:r>
      <w:r w:rsidR="00975124">
        <w:rPr>
          <w:b/>
          <w:sz w:val="28"/>
          <w:lang w:val="en-GB"/>
        </w:rPr>
        <w:t xml:space="preserve"> </w:t>
      </w:r>
      <w:r>
        <w:rPr>
          <w:b/>
          <w:sz w:val="28"/>
          <w:lang w:val="en-GB"/>
        </w:rPr>
        <w:t>INTERNATIONAL CONFERENCE ON CULTURAL POLICY RESEARCH</w:t>
      </w:r>
    </w:p>
    <w:p w14:paraId="532617FD" w14:textId="77777777" w:rsidR="00281D6E" w:rsidRPr="001828F1" w:rsidRDefault="00281D6E">
      <w:pPr>
        <w:ind w:right="252"/>
        <w:rPr>
          <w:lang w:val="en-US"/>
        </w:rPr>
      </w:pPr>
    </w:p>
    <w:p w14:paraId="77731EBF" w14:textId="7991D71B" w:rsidR="00281D6E" w:rsidRDefault="00281D6E">
      <w:pPr>
        <w:ind w:right="252"/>
        <w:jc w:val="center"/>
        <w:rPr>
          <w:lang w:val="en-GB"/>
        </w:rPr>
      </w:pPr>
      <w:r>
        <w:rPr>
          <w:b/>
          <w:sz w:val="28"/>
          <w:lang w:val="en-GB"/>
        </w:rPr>
        <w:t>Invitation t</w:t>
      </w:r>
      <w:r w:rsidR="00685705">
        <w:rPr>
          <w:b/>
          <w:sz w:val="28"/>
          <w:lang w:val="en-GB"/>
        </w:rPr>
        <w:t>o submit bids to host ICCPR 2026</w:t>
      </w:r>
    </w:p>
    <w:p w14:paraId="166F7D6D" w14:textId="77777777" w:rsidR="00281D6E" w:rsidRDefault="00281D6E">
      <w:pPr>
        <w:ind w:right="252"/>
        <w:rPr>
          <w:lang w:val="en-GB"/>
        </w:rPr>
      </w:pPr>
    </w:p>
    <w:p w14:paraId="4E2B71C6" w14:textId="1BF63EBD" w:rsidR="00281D6E" w:rsidRPr="001828F1" w:rsidRDefault="00281D6E">
      <w:pPr>
        <w:ind w:right="252"/>
        <w:rPr>
          <w:lang w:val="en-US"/>
        </w:rPr>
      </w:pPr>
      <w:r>
        <w:rPr>
          <w:lang w:val="en-GB"/>
        </w:rPr>
        <w:t xml:space="preserve">The </w:t>
      </w:r>
      <w:r>
        <w:rPr>
          <w:i/>
          <w:lang w:val="en-GB"/>
        </w:rPr>
        <w:t>International Scientific Committee</w:t>
      </w:r>
      <w:r>
        <w:rPr>
          <w:lang w:val="en-GB"/>
        </w:rPr>
        <w:t xml:space="preserve"> of the </w:t>
      </w:r>
      <w:r>
        <w:rPr>
          <w:i/>
          <w:lang w:val="en-GB"/>
        </w:rPr>
        <w:t>International Conference on Cultural Policy Research</w:t>
      </w:r>
      <w:r>
        <w:rPr>
          <w:lang w:val="en-GB"/>
        </w:rPr>
        <w:t xml:space="preserve"> (ICCPR) hereby addresses universities, research institutions, researchers and research administrators who might be interested in hosting the </w:t>
      </w:r>
      <w:r w:rsidR="00000B29">
        <w:rPr>
          <w:i/>
          <w:lang w:val="en-GB"/>
        </w:rPr>
        <w:t>T</w:t>
      </w:r>
      <w:r w:rsidR="001828F1">
        <w:rPr>
          <w:i/>
          <w:lang w:val="en-GB"/>
        </w:rPr>
        <w:t>hirteenth</w:t>
      </w:r>
      <w:r>
        <w:rPr>
          <w:i/>
          <w:lang w:val="en-GB"/>
        </w:rPr>
        <w:t xml:space="preserve"> International Conference on Cultural Policy Research</w:t>
      </w:r>
      <w:r>
        <w:rPr>
          <w:lang w:val="en-GB"/>
        </w:rPr>
        <w:t>. We invite these institutions, researchers and/or research administrators to submit proposals for ICCPR 2</w:t>
      </w:r>
      <w:r w:rsidR="00292DB7">
        <w:rPr>
          <w:lang w:val="en-GB"/>
        </w:rPr>
        <w:t>02</w:t>
      </w:r>
      <w:r w:rsidR="00685705">
        <w:rPr>
          <w:lang w:val="en-GB"/>
        </w:rPr>
        <w:t>6</w:t>
      </w:r>
      <w:r>
        <w:rPr>
          <w:lang w:val="en-GB"/>
        </w:rPr>
        <w:t>, which should take place sometim</w:t>
      </w:r>
      <w:r w:rsidR="008D37CD">
        <w:rPr>
          <w:lang w:val="en-GB"/>
        </w:rPr>
        <w:t>e between June and November 20</w:t>
      </w:r>
      <w:r w:rsidR="00292DB7">
        <w:rPr>
          <w:lang w:val="en-GB"/>
        </w:rPr>
        <w:t>2</w:t>
      </w:r>
      <w:r w:rsidR="00685705">
        <w:rPr>
          <w:lang w:val="en-GB"/>
        </w:rPr>
        <w:t>6</w:t>
      </w:r>
      <w:r>
        <w:rPr>
          <w:lang w:val="en-GB"/>
        </w:rPr>
        <w:t xml:space="preserve">. </w:t>
      </w:r>
    </w:p>
    <w:p w14:paraId="73B89517" w14:textId="77777777" w:rsidR="00281D6E" w:rsidRPr="001828F1" w:rsidRDefault="00281D6E">
      <w:pPr>
        <w:ind w:right="252"/>
        <w:rPr>
          <w:lang w:val="en-US"/>
        </w:rPr>
      </w:pPr>
    </w:p>
    <w:p w14:paraId="0B3C7D3C" w14:textId="627D8445" w:rsidR="00B1252C" w:rsidRDefault="00281D6E">
      <w:pPr>
        <w:ind w:right="252"/>
        <w:rPr>
          <w:lang w:val="en-GB"/>
        </w:rPr>
      </w:pPr>
      <w:r>
        <w:rPr>
          <w:lang w:val="en-GB"/>
        </w:rPr>
        <w:t xml:space="preserve">The ICCPR takes place biennially and has previously been hosted in Bergen (1999), Wellington (2002), Montreal (2004), Vienna (2006), Istanbul (2008), </w:t>
      </w:r>
      <w:proofErr w:type="spellStart"/>
      <w:r>
        <w:rPr>
          <w:lang w:val="en-GB"/>
        </w:rPr>
        <w:t>Jyväskylä</w:t>
      </w:r>
      <w:proofErr w:type="spellEnd"/>
      <w:r>
        <w:rPr>
          <w:lang w:val="en-GB"/>
        </w:rPr>
        <w:t xml:space="preserve"> (2</w:t>
      </w:r>
      <w:r w:rsidR="008D37CD">
        <w:rPr>
          <w:lang w:val="en-GB"/>
        </w:rPr>
        <w:t xml:space="preserve">010), </w:t>
      </w:r>
      <w:r>
        <w:rPr>
          <w:lang w:val="en-GB"/>
        </w:rPr>
        <w:t>Barcelona (2012)</w:t>
      </w:r>
      <w:r w:rsidR="008D37CD">
        <w:rPr>
          <w:lang w:val="en-GB"/>
        </w:rPr>
        <w:t>, Hildesheim (2014)</w:t>
      </w:r>
      <w:r w:rsidR="000033A5">
        <w:rPr>
          <w:lang w:val="en-GB"/>
        </w:rPr>
        <w:t>, Seoul (2016)</w:t>
      </w:r>
      <w:r w:rsidR="00292DB7">
        <w:rPr>
          <w:lang w:val="en-GB"/>
        </w:rPr>
        <w:t>, Tallinn (2018)</w:t>
      </w:r>
      <w:r w:rsidR="00537184">
        <w:rPr>
          <w:lang w:val="en-GB"/>
        </w:rPr>
        <w:t>,</w:t>
      </w:r>
      <w:r w:rsidR="001828F1">
        <w:rPr>
          <w:lang w:val="en-GB"/>
        </w:rPr>
        <w:t xml:space="preserve"> Kyoto</w:t>
      </w:r>
      <w:r w:rsidR="00E768FE">
        <w:rPr>
          <w:lang w:val="en-GB"/>
        </w:rPr>
        <w:t xml:space="preserve"> (</w:t>
      </w:r>
      <w:r w:rsidR="00022CDA">
        <w:rPr>
          <w:lang w:val="en-GB"/>
        </w:rPr>
        <w:t>digital</w:t>
      </w:r>
      <w:r w:rsidR="00E768FE">
        <w:rPr>
          <w:lang w:val="en-GB"/>
        </w:rPr>
        <w:t>)</w:t>
      </w:r>
      <w:r w:rsidR="001828F1">
        <w:rPr>
          <w:lang w:val="en-GB"/>
        </w:rPr>
        <w:t xml:space="preserve"> (2021)</w:t>
      </w:r>
      <w:r w:rsidR="00537184">
        <w:rPr>
          <w:lang w:val="en-GB"/>
        </w:rPr>
        <w:t>, and Antwerp (2022)</w:t>
      </w:r>
      <w:r w:rsidR="00292DB7">
        <w:rPr>
          <w:lang w:val="en-GB"/>
        </w:rPr>
        <w:t>. ICCPR 202</w:t>
      </w:r>
      <w:r w:rsidR="00537184">
        <w:rPr>
          <w:lang w:val="en-GB"/>
        </w:rPr>
        <w:t>4</w:t>
      </w:r>
      <w:r>
        <w:rPr>
          <w:lang w:val="en-GB"/>
        </w:rPr>
        <w:t xml:space="preserve"> will be </w:t>
      </w:r>
      <w:r w:rsidR="004B2FF8">
        <w:rPr>
          <w:lang w:val="en-GB"/>
        </w:rPr>
        <w:t xml:space="preserve">held in </w:t>
      </w:r>
      <w:r w:rsidR="00537184">
        <w:rPr>
          <w:lang w:val="en-GB"/>
        </w:rPr>
        <w:t>Warsaw</w:t>
      </w:r>
      <w:r w:rsidR="004B2FF8">
        <w:rPr>
          <w:lang w:val="en-GB"/>
        </w:rPr>
        <w:t xml:space="preserve"> </w:t>
      </w:r>
      <w:r w:rsidR="000033A5">
        <w:rPr>
          <w:lang w:val="en-GB"/>
        </w:rPr>
        <w:t xml:space="preserve">on </w:t>
      </w:r>
      <w:r w:rsidR="00551587">
        <w:rPr>
          <w:lang w:val="en-GB"/>
        </w:rPr>
        <w:t>August</w:t>
      </w:r>
      <w:r w:rsidR="00292DB7">
        <w:rPr>
          <w:lang w:val="en-GB"/>
        </w:rPr>
        <w:t xml:space="preserve"> </w:t>
      </w:r>
      <w:r w:rsidR="001828F1">
        <w:rPr>
          <w:lang w:val="en-GB"/>
        </w:rPr>
        <w:t>19-2</w:t>
      </w:r>
      <w:r w:rsidR="00551587">
        <w:rPr>
          <w:lang w:val="en-GB"/>
        </w:rPr>
        <w:t>3</w:t>
      </w:r>
      <w:r w:rsidR="000033A5">
        <w:rPr>
          <w:lang w:val="en-GB"/>
        </w:rPr>
        <w:t xml:space="preserve"> </w:t>
      </w:r>
      <w:r w:rsidR="004B2FF8">
        <w:rPr>
          <w:lang w:val="en-GB"/>
        </w:rPr>
        <w:t xml:space="preserve">and hosted </w:t>
      </w:r>
      <w:r>
        <w:rPr>
          <w:lang w:val="en-GB"/>
        </w:rPr>
        <w:t>by</w:t>
      </w:r>
      <w:r w:rsidR="000033A5">
        <w:rPr>
          <w:lang w:val="en-GB"/>
        </w:rPr>
        <w:t xml:space="preserve"> </w:t>
      </w:r>
      <w:r w:rsidR="00292DB7">
        <w:rPr>
          <w:lang w:val="en-GB"/>
        </w:rPr>
        <w:t>University</w:t>
      </w:r>
      <w:r w:rsidR="00B157A7">
        <w:rPr>
          <w:lang w:val="en-GB"/>
        </w:rPr>
        <w:t xml:space="preserve"> of </w:t>
      </w:r>
      <w:r w:rsidR="006B707A">
        <w:rPr>
          <w:lang w:val="en-GB"/>
        </w:rPr>
        <w:t>Warsaw</w:t>
      </w:r>
      <w:r w:rsidR="004B2FF8">
        <w:rPr>
          <w:lang w:val="en-GB"/>
        </w:rPr>
        <w:t>.</w:t>
      </w:r>
      <w:r>
        <w:rPr>
          <w:lang w:val="en-GB"/>
        </w:rPr>
        <w:t xml:space="preserve"> </w:t>
      </w:r>
    </w:p>
    <w:p w14:paraId="4BF1E2DC" w14:textId="77777777" w:rsidR="00281D6E" w:rsidRDefault="00281D6E">
      <w:pPr>
        <w:ind w:right="252"/>
        <w:rPr>
          <w:lang w:val="en-GB"/>
        </w:rPr>
      </w:pPr>
    </w:p>
    <w:p w14:paraId="1998EBB0" w14:textId="77777777" w:rsidR="00281D6E" w:rsidRDefault="00281D6E">
      <w:pPr>
        <w:ind w:right="252"/>
        <w:rPr>
          <w:lang w:val="en-GB"/>
        </w:rPr>
      </w:pPr>
      <w:r>
        <w:rPr>
          <w:lang w:val="en-GB"/>
        </w:rPr>
        <w:t xml:space="preserve">The main function of ICCPR is to promote, in association with the </w:t>
      </w:r>
      <w:r>
        <w:rPr>
          <w:i/>
          <w:lang w:val="en-GB"/>
        </w:rPr>
        <w:t>International Journal of Cultural Policy</w:t>
      </w:r>
      <w:r>
        <w:rPr>
          <w:lang w:val="en-GB"/>
        </w:rPr>
        <w:t xml:space="preserve">, a biennial research conference of high academic standards in different parts of the world. The conference provides an opportunity for researchers to present papers </w:t>
      </w:r>
      <w:r>
        <w:rPr>
          <w:color w:val="000000"/>
          <w:lang w:val="en-GB"/>
        </w:rPr>
        <w:t>that reflect on cultural policy from any relevant discipline, provided they make an original academic contribution to the field. Proposals for papers are rigorously assessed by at least two members of the Scientific Committee (see below). Papers based on research that is primarily ‘instrumental’ (such as market research) or on research designed for the advocacy of a preconceived institutional position are not normally accepted. This does not exclude applied research of high academic quality, particularly research that advances methodology.</w:t>
      </w:r>
    </w:p>
    <w:p w14:paraId="1A9689A5" w14:textId="77777777" w:rsidR="00281D6E" w:rsidRDefault="00281D6E">
      <w:pPr>
        <w:ind w:right="252"/>
        <w:rPr>
          <w:lang w:val="en-GB"/>
        </w:rPr>
      </w:pPr>
    </w:p>
    <w:p w14:paraId="1C2B3617" w14:textId="267A1336" w:rsidR="00281D6E" w:rsidRDefault="000033A5">
      <w:pPr>
        <w:ind w:right="252"/>
        <w:rPr>
          <w:lang w:val="en-GB"/>
        </w:rPr>
      </w:pPr>
      <w:r>
        <w:rPr>
          <w:lang w:val="en-GB"/>
        </w:rPr>
        <w:t xml:space="preserve">The </w:t>
      </w:r>
      <w:r w:rsidR="00292DB7">
        <w:rPr>
          <w:lang w:val="en-GB"/>
        </w:rPr>
        <w:t>1</w:t>
      </w:r>
      <w:r w:rsidR="00D843AF">
        <w:rPr>
          <w:lang w:val="en-GB"/>
        </w:rPr>
        <w:t>4</w:t>
      </w:r>
      <w:r w:rsidR="00292DB7" w:rsidRPr="00292DB7">
        <w:rPr>
          <w:vertAlign w:val="superscript"/>
          <w:lang w:val="en-GB"/>
        </w:rPr>
        <w:t>th</w:t>
      </w:r>
      <w:r w:rsidR="00292DB7">
        <w:rPr>
          <w:lang w:val="en-GB"/>
        </w:rPr>
        <w:t xml:space="preserve"> </w:t>
      </w:r>
      <w:r w:rsidR="00281D6E">
        <w:rPr>
          <w:lang w:val="en-GB"/>
        </w:rPr>
        <w:t>International Conference on Cult</w:t>
      </w:r>
      <w:r w:rsidR="008D37CD">
        <w:rPr>
          <w:lang w:val="en-GB"/>
        </w:rPr>
        <w:t>ural Policy Research (ICCPR 20</w:t>
      </w:r>
      <w:r w:rsidR="00292DB7">
        <w:rPr>
          <w:lang w:val="en-GB"/>
        </w:rPr>
        <w:t>2</w:t>
      </w:r>
      <w:r w:rsidR="00D843AF">
        <w:rPr>
          <w:lang w:val="en-GB"/>
        </w:rPr>
        <w:t>6</w:t>
      </w:r>
      <w:r w:rsidR="00281D6E">
        <w:rPr>
          <w:lang w:val="en-GB"/>
        </w:rPr>
        <w:t>) should invite participants to present papers from across the whole spectrum of cultural policy studies. This can include:</w:t>
      </w:r>
    </w:p>
    <w:p w14:paraId="0ADF518D" w14:textId="77777777" w:rsidR="00996078" w:rsidRDefault="00996078" w:rsidP="00996078">
      <w:pPr>
        <w:pStyle w:val="NormalWeb"/>
        <w:numPr>
          <w:ilvl w:val="0"/>
          <w:numId w:val="18"/>
        </w:numPr>
        <w:spacing w:before="0" w:beforeAutospacing="0" w:after="0" w:afterAutospacing="0"/>
        <w:rPr>
          <w:lang w:val="en-US"/>
        </w:rPr>
      </w:pPr>
      <w:r w:rsidRPr="00D32A9E">
        <w:rPr>
          <w:lang w:val="en-US"/>
        </w:rPr>
        <w:t xml:space="preserve">Access, </w:t>
      </w:r>
      <w:r>
        <w:rPr>
          <w:lang w:val="en-US"/>
        </w:rPr>
        <w:t xml:space="preserve">cultural </w:t>
      </w:r>
      <w:r w:rsidRPr="00D32A9E">
        <w:rPr>
          <w:lang w:val="en-US"/>
        </w:rPr>
        <w:t>participation, and audiences</w:t>
      </w:r>
    </w:p>
    <w:p w14:paraId="34483350" w14:textId="77777777" w:rsidR="00996078" w:rsidRDefault="00996078" w:rsidP="00996078">
      <w:pPr>
        <w:pStyle w:val="NormalWeb"/>
        <w:numPr>
          <w:ilvl w:val="0"/>
          <w:numId w:val="18"/>
        </w:numPr>
        <w:spacing w:before="0" w:beforeAutospacing="0" w:after="0" w:afterAutospacing="0"/>
        <w:rPr>
          <w:lang w:val="en-US"/>
        </w:rPr>
      </w:pPr>
      <w:r w:rsidRPr="00D32A9E">
        <w:rPr>
          <w:lang w:val="en-US"/>
        </w:rPr>
        <w:t>Artist policy</w:t>
      </w:r>
      <w:r>
        <w:rPr>
          <w:lang w:val="en-US"/>
        </w:rPr>
        <w:t xml:space="preserve"> and creative </w:t>
      </w:r>
      <w:proofErr w:type="spellStart"/>
      <w:r>
        <w:rPr>
          <w:lang w:val="en-US"/>
        </w:rPr>
        <w:t>labour</w:t>
      </w:r>
      <w:proofErr w:type="spellEnd"/>
    </w:p>
    <w:p w14:paraId="50E55A87" w14:textId="77777777" w:rsidR="00996078" w:rsidRDefault="00996078" w:rsidP="00996078">
      <w:pPr>
        <w:pStyle w:val="NormalWeb"/>
        <w:numPr>
          <w:ilvl w:val="0"/>
          <w:numId w:val="18"/>
        </w:numPr>
        <w:spacing w:before="0" w:beforeAutospacing="0" w:after="0" w:afterAutospacing="0"/>
        <w:rPr>
          <w:lang w:val="en-US"/>
        </w:rPr>
      </w:pPr>
      <w:r w:rsidRPr="00D32A9E">
        <w:rPr>
          <w:lang w:val="en-US"/>
        </w:rPr>
        <w:t>Comparative cultural policy</w:t>
      </w:r>
    </w:p>
    <w:p w14:paraId="09CEDE6A" w14:textId="77777777" w:rsidR="00996078" w:rsidRDefault="00996078" w:rsidP="00996078">
      <w:pPr>
        <w:pStyle w:val="NormalWeb"/>
        <w:numPr>
          <w:ilvl w:val="0"/>
          <w:numId w:val="18"/>
        </w:numPr>
        <w:spacing w:before="0" w:beforeAutospacing="0" w:after="0" w:afterAutospacing="0"/>
        <w:rPr>
          <w:lang w:val="en-US"/>
        </w:rPr>
      </w:pPr>
      <w:r w:rsidRPr="00D32A9E">
        <w:rPr>
          <w:lang w:val="en-US"/>
        </w:rPr>
        <w:t>Cultural and creative industries</w:t>
      </w:r>
    </w:p>
    <w:p w14:paraId="6037352A" w14:textId="77777777" w:rsidR="00996078" w:rsidRDefault="00996078" w:rsidP="00996078">
      <w:pPr>
        <w:pStyle w:val="NormalWeb"/>
        <w:numPr>
          <w:ilvl w:val="0"/>
          <w:numId w:val="18"/>
        </w:numPr>
        <w:spacing w:before="0" w:beforeAutospacing="0" w:after="0" w:afterAutospacing="0"/>
        <w:rPr>
          <w:lang w:val="en-US"/>
        </w:rPr>
      </w:pPr>
      <w:r w:rsidRPr="00D32A9E">
        <w:rPr>
          <w:lang w:val="en-US"/>
        </w:rPr>
        <w:t>Cultural diplomacy</w:t>
      </w:r>
    </w:p>
    <w:p w14:paraId="40FF6FFD" w14:textId="77777777" w:rsidR="00996078" w:rsidRDefault="00996078" w:rsidP="00996078">
      <w:pPr>
        <w:pStyle w:val="NormalWeb"/>
        <w:numPr>
          <w:ilvl w:val="0"/>
          <w:numId w:val="18"/>
        </w:numPr>
        <w:spacing w:before="0" w:beforeAutospacing="0" w:after="0" w:afterAutospacing="0"/>
        <w:rPr>
          <w:lang w:val="en-US"/>
        </w:rPr>
      </w:pPr>
      <w:r>
        <w:rPr>
          <w:lang w:val="en-US"/>
        </w:rPr>
        <w:t>Cultural diversity and inclusion</w:t>
      </w:r>
    </w:p>
    <w:p w14:paraId="22780DAF" w14:textId="77777777" w:rsidR="00996078" w:rsidRDefault="00996078" w:rsidP="00996078">
      <w:pPr>
        <w:pStyle w:val="NormalWeb"/>
        <w:numPr>
          <w:ilvl w:val="0"/>
          <w:numId w:val="18"/>
        </w:numPr>
        <w:spacing w:before="0" w:beforeAutospacing="0" w:after="0" w:afterAutospacing="0"/>
        <w:rPr>
          <w:lang w:val="en-US"/>
        </w:rPr>
      </w:pPr>
      <w:r w:rsidRPr="00D32A9E">
        <w:rPr>
          <w:lang w:val="en-US"/>
        </w:rPr>
        <w:t>Cultural economy</w:t>
      </w:r>
    </w:p>
    <w:p w14:paraId="72B1C511" w14:textId="77777777" w:rsidR="00996078" w:rsidRDefault="00996078" w:rsidP="00996078">
      <w:pPr>
        <w:pStyle w:val="NormalWeb"/>
        <w:numPr>
          <w:ilvl w:val="0"/>
          <w:numId w:val="18"/>
        </w:numPr>
        <w:spacing w:before="0" w:beforeAutospacing="0" w:after="0" w:afterAutospacing="0"/>
        <w:rPr>
          <w:lang w:val="en-US"/>
        </w:rPr>
      </w:pPr>
      <w:r w:rsidRPr="00D32A9E">
        <w:rPr>
          <w:lang w:val="en-US"/>
        </w:rPr>
        <w:t>Cultural policy and activism</w:t>
      </w:r>
    </w:p>
    <w:p w14:paraId="28E21CDB" w14:textId="77777777" w:rsidR="00996078" w:rsidRDefault="00996078" w:rsidP="00996078">
      <w:pPr>
        <w:pStyle w:val="NormalWeb"/>
        <w:numPr>
          <w:ilvl w:val="0"/>
          <w:numId w:val="18"/>
        </w:numPr>
        <w:spacing w:before="0" w:beforeAutospacing="0" w:after="0" w:afterAutospacing="0"/>
        <w:rPr>
          <w:lang w:val="en-US"/>
        </w:rPr>
      </w:pPr>
      <w:r w:rsidRPr="00D32A9E">
        <w:rPr>
          <w:lang w:val="en-US"/>
        </w:rPr>
        <w:t>Cultural policy and changing artistic practices</w:t>
      </w:r>
    </w:p>
    <w:p w14:paraId="0579C4D2" w14:textId="77777777" w:rsidR="00996078" w:rsidRDefault="00996078" w:rsidP="00996078">
      <w:pPr>
        <w:pStyle w:val="NormalWeb"/>
        <w:numPr>
          <w:ilvl w:val="0"/>
          <w:numId w:val="18"/>
        </w:numPr>
        <w:spacing w:before="0" w:beforeAutospacing="0" w:after="0" w:afterAutospacing="0"/>
        <w:rPr>
          <w:lang w:val="en-US"/>
        </w:rPr>
      </w:pPr>
      <w:r w:rsidRPr="00D32A9E">
        <w:rPr>
          <w:lang w:val="en-US"/>
        </w:rPr>
        <w:t>Cultural policy and citizenship</w:t>
      </w:r>
    </w:p>
    <w:p w14:paraId="2B8055CD" w14:textId="77777777" w:rsidR="00996078" w:rsidRDefault="00996078" w:rsidP="00996078">
      <w:pPr>
        <w:pStyle w:val="NormalWeb"/>
        <w:numPr>
          <w:ilvl w:val="0"/>
          <w:numId w:val="18"/>
        </w:numPr>
        <w:spacing w:before="0" w:beforeAutospacing="0" w:after="0" w:afterAutospacing="0"/>
        <w:rPr>
          <w:lang w:val="en-US"/>
        </w:rPr>
      </w:pPr>
      <w:r w:rsidRPr="00D32A9E">
        <w:rPr>
          <w:lang w:val="en-US"/>
        </w:rPr>
        <w:t>Cu</w:t>
      </w:r>
      <w:r>
        <w:rPr>
          <w:lang w:val="en-US"/>
        </w:rPr>
        <w:t>ltural policy and civil society</w:t>
      </w:r>
    </w:p>
    <w:p w14:paraId="75686513" w14:textId="77777777" w:rsidR="00996078" w:rsidRDefault="00996078" w:rsidP="00996078">
      <w:pPr>
        <w:pStyle w:val="NormalWeb"/>
        <w:numPr>
          <w:ilvl w:val="0"/>
          <w:numId w:val="18"/>
        </w:numPr>
        <w:spacing w:before="0" w:beforeAutospacing="0" w:after="0" w:afterAutospacing="0"/>
        <w:rPr>
          <w:lang w:val="en-US"/>
        </w:rPr>
      </w:pPr>
      <w:r w:rsidRPr="00D32A9E">
        <w:rPr>
          <w:lang w:val="en-US"/>
        </w:rPr>
        <w:t>Cultural policy and cultural heritage</w:t>
      </w:r>
    </w:p>
    <w:p w14:paraId="40FA6E4E" w14:textId="77777777" w:rsidR="00996078" w:rsidRDefault="00996078" w:rsidP="00996078">
      <w:pPr>
        <w:pStyle w:val="NormalWeb"/>
        <w:numPr>
          <w:ilvl w:val="0"/>
          <w:numId w:val="18"/>
        </w:numPr>
        <w:spacing w:before="0" w:beforeAutospacing="0" w:after="0" w:afterAutospacing="0"/>
        <w:rPr>
          <w:lang w:val="en-US"/>
        </w:rPr>
      </w:pPr>
      <w:r w:rsidRPr="00D32A9E">
        <w:rPr>
          <w:lang w:val="en-US"/>
        </w:rPr>
        <w:t>Cultural policy and decolonization</w:t>
      </w:r>
    </w:p>
    <w:p w14:paraId="62668F75" w14:textId="77777777" w:rsidR="00996078" w:rsidRDefault="00996078" w:rsidP="00996078">
      <w:pPr>
        <w:pStyle w:val="NormalWeb"/>
        <w:numPr>
          <w:ilvl w:val="0"/>
          <w:numId w:val="18"/>
        </w:numPr>
        <w:spacing w:before="0" w:beforeAutospacing="0" w:after="0" w:afterAutospacing="0"/>
        <w:rPr>
          <w:lang w:val="en-US"/>
        </w:rPr>
      </w:pPr>
      <w:r>
        <w:rPr>
          <w:lang w:val="en-US"/>
        </w:rPr>
        <w:t>Cultural policy and development policy</w:t>
      </w:r>
    </w:p>
    <w:p w14:paraId="139A75A4" w14:textId="77777777" w:rsidR="00996078" w:rsidRDefault="00996078" w:rsidP="00996078">
      <w:pPr>
        <w:pStyle w:val="NormalWeb"/>
        <w:numPr>
          <w:ilvl w:val="0"/>
          <w:numId w:val="18"/>
        </w:numPr>
        <w:spacing w:before="0" w:beforeAutospacing="0" w:after="0" w:afterAutospacing="0"/>
        <w:rPr>
          <w:lang w:val="en-US"/>
        </w:rPr>
      </w:pPr>
      <w:r w:rsidRPr="00BD3459">
        <w:rPr>
          <w:lang w:val="en-US"/>
        </w:rPr>
        <w:t>Cultural policy and digital culture</w:t>
      </w:r>
    </w:p>
    <w:p w14:paraId="279FCAE7" w14:textId="77777777" w:rsidR="00996078" w:rsidRDefault="00996078" w:rsidP="00996078">
      <w:pPr>
        <w:pStyle w:val="NormalWeb"/>
        <w:numPr>
          <w:ilvl w:val="0"/>
          <w:numId w:val="18"/>
        </w:numPr>
        <w:spacing w:before="0" w:beforeAutospacing="0" w:after="0" w:afterAutospacing="0"/>
        <w:rPr>
          <w:lang w:val="en-US"/>
        </w:rPr>
      </w:pPr>
      <w:r w:rsidRPr="00BD3459">
        <w:rPr>
          <w:lang w:val="en-US"/>
        </w:rPr>
        <w:t xml:space="preserve">Culture and economy </w:t>
      </w:r>
    </w:p>
    <w:p w14:paraId="3837CDD8" w14:textId="77777777" w:rsidR="00996078" w:rsidRDefault="00996078" w:rsidP="00996078">
      <w:pPr>
        <w:pStyle w:val="NormalWeb"/>
        <w:numPr>
          <w:ilvl w:val="0"/>
          <w:numId w:val="18"/>
        </w:numPr>
        <w:spacing w:before="0" w:beforeAutospacing="0" w:after="0" w:afterAutospacing="0"/>
        <w:rPr>
          <w:lang w:val="en-US"/>
        </w:rPr>
      </w:pPr>
      <w:r w:rsidRPr="00BD3459">
        <w:rPr>
          <w:lang w:val="en-US"/>
        </w:rPr>
        <w:t>Cultural policy and identities</w:t>
      </w:r>
    </w:p>
    <w:p w14:paraId="4FE0ADB6" w14:textId="77777777" w:rsidR="00996078" w:rsidRDefault="00996078" w:rsidP="00996078">
      <w:pPr>
        <w:pStyle w:val="NormalWeb"/>
        <w:numPr>
          <w:ilvl w:val="0"/>
          <w:numId w:val="18"/>
        </w:numPr>
        <w:spacing w:before="0" w:beforeAutospacing="0" w:after="0" w:afterAutospacing="0"/>
        <w:rPr>
          <w:lang w:val="en-US"/>
        </w:rPr>
      </w:pPr>
      <w:r w:rsidRPr="00BD3459">
        <w:rPr>
          <w:lang w:val="en-US"/>
        </w:rPr>
        <w:t>Cultural policy and indigenous cultures</w:t>
      </w:r>
    </w:p>
    <w:p w14:paraId="7974FB93" w14:textId="77777777" w:rsidR="00996078" w:rsidRDefault="00996078" w:rsidP="00996078">
      <w:pPr>
        <w:pStyle w:val="NormalWeb"/>
        <w:numPr>
          <w:ilvl w:val="0"/>
          <w:numId w:val="18"/>
        </w:numPr>
        <w:spacing w:before="0" w:beforeAutospacing="0" w:after="0" w:afterAutospacing="0"/>
        <w:rPr>
          <w:lang w:val="en-US"/>
        </w:rPr>
      </w:pPr>
      <w:r w:rsidRPr="00BD3459">
        <w:rPr>
          <w:lang w:val="en-US"/>
        </w:rPr>
        <w:lastRenderedPageBreak/>
        <w:t>Cultural policy and intellectual property rights</w:t>
      </w:r>
    </w:p>
    <w:p w14:paraId="17E43C27" w14:textId="77777777" w:rsidR="00996078" w:rsidRDefault="00996078" w:rsidP="00996078">
      <w:pPr>
        <w:pStyle w:val="NormalWeb"/>
        <w:numPr>
          <w:ilvl w:val="0"/>
          <w:numId w:val="18"/>
        </w:numPr>
        <w:spacing w:before="0" w:beforeAutospacing="0" w:after="0" w:afterAutospacing="0"/>
        <w:rPr>
          <w:lang w:val="en-US"/>
        </w:rPr>
      </w:pPr>
      <w:r w:rsidRPr="00BD3459">
        <w:rPr>
          <w:lang w:val="en-US"/>
        </w:rPr>
        <w:t>Cultural policy and language</w:t>
      </w:r>
    </w:p>
    <w:p w14:paraId="29E4607D" w14:textId="77777777" w:rsidR="00996078" w:rsidRDefault="00996078" w:rsidP="00996078">
      <w:pPr>
        <w:pStyle w:val="NormalWeb"/>
        <w:numPr>
          <w:ilvl w:val="0"/>
          <w:numId w:val="18"/>
        </w:numPr>
        <w:spacing w:before="0" w:beforeAutospacing="0" w:after="0" w:afterAutospacing="0"/>
        <w:rPr>
          <w:lang w:val="en-US"/>
        </w:rPr>
      </w:pPr>
      <w:r w:rsidRPr="00BD3459">
        <w:rPr>
          <w:lang w:val="en-US"/>
        </w:rPr>
        <w:t>Cultural policy and migration</w:t>
      </w:r>
    </w:p>
    <w:p w14:paraId="3956575B" w14:textId="77777777" w:rsidR="00996078" w:rsidRDefault="00996078" w:rsidP="00996078">
      <w:pPr>
        <w:pStyle w:val="NormalWeb"/>
        <w:numPr>
          <w:ilvl w:val="0"/>
          <w:numId w:val="18"/>
        </w:numPr>
        <w:spacing w:before="0" w:beforeAutospacing="0" w:after="0" w:afterAutospacing="0"/>
        <w:rPr>
          <w:lang w:val="en-US"/>
        </w:rPr>
      </w:pPr>
      <w:r>
        <w:rPr>
          <w:lang w:val="en-US"/>
        </w:rPr>
        <w:t>Cultural policy and organization studies</w:t>
      </w:r>
    </w:p>
    <w:p w14:paraId="4061FD86" w14:textId="77777777" w:rsidR="00996078" w:rsidRDefault="00996078" w:rsidP="00996078">
      <w:pPr>
        <w:pStyle w:val="NormalWeb"/>
        <w:numPr>
          <w:ilvl w:val="0"/>
          <w:numId w:val="18"/>
        </w:numPr>
        <w:spacing w:before="0" w:beforeAutospacing="0" w:after="0" w:afterAutospacing="0"/>
        <w:rPr>
          <w:lang w:val="en-US"/>
        </w:rPr>
      </w:pPr>
      <w:r w:rsidRPr="00D32A9E">
        <w:rPr>
          <w:lang w:val="en-US"/>
        </w:rPr>
        <w:t>Cultural policy and political polarization</w:t>
      </w:r>
    </w:p>
    <w:p w14:paraId="0A47D1C1" w14:textId="77777777" w:rsidR="00996078" w:rsidRDefault="00996078" w:rsidP="00996078">
      <w:pPr>
        <w:pStyle w:val="NormalWeb"/>
        <w:numPr>
          <w:ilvl w:val="0"/>
          <w:numId w:val="18"/>
        </w:numPr>
        <w:spacing w:before="0" w:beforeAutospacing="0" w:after="0" w:afterAutospacing="0"/>
        <w:rPr>
          <w:lang w:val="en-US"/>
        </w:rPr>
      </w:pPr>
      <w:r w:rsidRPr="00D32A9E">
        <w:rPr>
          <w:lang w:val="en-US"/>
        </w:rPr>
        <w:t>Cultural policy and religion</w:t>
      </w:r>
    </w:p>
    <w:p w14:paraId="004684F3" w14:textId="77777777" w:rsidR="00996078" w:rsidRDefault="00996078" w:rsidP="00996078">
      <w:pPr>
        <w:pStyle w:val="NormalWeb"/>
        <w:numPr>
          <w:ilvl w:val="0"/>
          <w:numId w:val="18"/>
        </w:numPr>
        <w:spacing w:before="0" w:beforeAutospacing="0" w:after="0" w:afterAutospacing="0"/>
        <w:rPr>
          <w:lang w:val="en-US"/>
        </w:rPr>
      </w:pPr>
      <w:r w:rsidRPr="00D32A9E">
        <w:rPr>
          <w:lang w:val="en-US"/>
        </w:rPr>
        <w:t>Cultural policy and sustainability</w:t>
      </w:r>
    </w:p>
    <w:p w14:paraId="2C671BB8" w14:textId="77777777" w:rsidR="00996078" w:rsidRDefault="00996078" w:rsidP="00996078">
      <w:pPr>
        <w:pStyle w:val="NormalWeb"/>
        <w:numPr>
          <w:ilvl w:val="0"/>
          <w:numId w:val="18"/>
        </w:numPr>
        <w:spacing w:before="0" w:beforeAutospacing="0" w:after="0" w:afterAutospacing="0"/>
        <w:rPr>
          <w:lang w:val="en-US"/>
        </w:rPr>
      </w:pPr>
      <w:r w:rsidRPr="00D32A9E">
        <w:rPr>
          <w:lang w:val="en-US"/>
        </w:rPr>
        <w:t>Cultural policy and war</w:t>
      </w:r>
    </w:p>
    <w:p w14:paraId="0A9F3997" w14:textId="77777777" w:rsidR="00996078" w:rsidRDefault="00996078" w:rsidP="00996078">
      <w:pPr>
        <w:pStyle w:val="NormalWeb"/>
        <w:numPr>
          <w:ilvl w:val="0"/>
          <w:numId w:val="18"/>
        </w:numPr>
        <w:spacing w:before="0" w:beforeAutospacing="0" w:after="0" w:afterAutospacing="0"/>
        <w:rPr>
          <w:lang w:val="en-US"/>
        </w:rPr>
      </w:pPr>
      <w:r>
        <w:rPr>
          <w:lang w:val="en-US"/>
        </w:rPr>
        <w:t>Cultural policy and welfare</w:t>
      </w:r>
    </w:p>
    <w:p w14:paraId="19710C42" w14:textId="77777777" w:rsidR="00996078" w:rsidRDefault="00996078" w:rsidP="00996078">
      <w:pPr>
        <w:pStyle w:val="NormalWeb"/>
        <w:numPr>
          <w:ilvl w:val="0"/>
          <w:numId w:val="18"/>
        </w:numPr>
        <w:spacing w:before="0" w:beforeAutospacing="0" w:after="0" w:afterAutospacing="0"/>
        <w:rPr>
          <w:lang w:val="en-US"/>
        </w:rPr>
      </w:pPr>
      <w:r w:rsidRPr="00D32A9E">
        <w:rPr>
          <w:lang w:val="en-US"/>
        </w:rPr>
        <w:t xml:space="preserve">Cultural </w:t>
      </w:r>
      <w:r>
        <w:rPr>
          <w:lang w:val="en-US"/>
        </w:rPr>
        <w:t xml:space="preserve">policy and </w:t>
      </w:r>
      <w:r w:rsidRPr="00D32A9E">
        <w:rPr>
          <w:lang w:val="en-US"/>
        </w:rPr>
        <w:t>value</w:t>
      </w:r>
      <w:r>
        <w:rPr>
          <w:lang w:val="en-US"/>
        </w:rPr>
        <w:t>s</w:t>
      </w:r>
      <w:bookmarkStart w:id="0" w:name="_GoBack"/>
    </w:p>
    <w:p w14:paraId="7AD47DDE" w14:textId="216F3F87" w:rsidR="00975124" w:rsidRDefault="00975124" w:rsidP="00996078">
      <w:pPr>
        <w:pStyle w:val="NormalWeb"/>
        <w:numPr>
          <w:ilvl w:val="0"/>
          <w:numId w:val="18"/>
        </w:numPr>
        <w:spacing w:before="0" w:beforeAutospacing="0" w:after="0" w:afterAutospacing="0"/>
        <w:rPr>
          <w:lang w:val="en-US"/>
        </w:rPr>
      </w:pPr>
      <w:r>
        <w:rPr>
          <w:lang w:val="en-US"/>
        </w:rPr>
        <w:t>Cultural policy and climate</w:t>
      </w:r>
      <w:bookmarkEnd w:id="0"/>
    </w:p>
    <w:p w14:paraId="20EFEE82" w14:textId="77777777" w:rsidR="00996078" w:rsidRDefault="00996078" w:rsidP="00996078">
      <w:pPr>
        <w:pStyle w:val="NormalWeb"/>
        <w:numPr>
          <w:ilvl w:val="0"/>
          <w:numId w:val="18"/>
        </w:numPr>
        <w:spacing w:before="0" w:beforeAutospacing="0" w:after="0" w:afterAutospacing="0"/>
        <w:rPr>
          <w:lang w:val="en-US"/>
        </w:rPr>
      </w:pPr>
      <w:r w:rsidRPr="00D32A9E">
        <w:rPr>
          <w:lang w:val="en-US"/>
        </w:rPr>
        <w:t>Institutionalization/de-institutionalization of cultural policy</w:t>
      </w:r>
    </w:p>
    <w:p w14:paraId="2F9DC359" w14:textId="77777777" w:rsidR="00996078" w:rsidRDefault="00996078" w:rsidP="00996078">
      <w:pPr>
        <w:pStyle w:val="NormalWeb"/>
        <w:numPr>
          <w:ilvl w:val="0"/>
          <w:numId w:val="18"/>
        </w:numPr>
        <w:spacing w:before="0" w:beforeAutospacing="0" w:after="0" w:afterAutospacing="0"/>
        <w:rPr>
          <w:lang w:val="en-US"/>
        </w:rPr>
      </w:pPr>
      <w:r>
        <w:rPr>
          <w:lang w:val="en-US"/>
        </w:rPr>
        <w:t>Intellectuals and cultural policy</w:t>
      </w:r>
    </w:p>
    <w:p w14:paraId="525C0A2B" w14:textId="77777777" w:rsidR="00996078" w:rsidRDefault="00996078" w:rsidP="00996078">
      <w:pPr>
        <w:pStyle w:val="NormalWeb"/>
        <w:numPr>
          <w:ilvl w:val="0"/>
          <w:numId w:val="18"/>
        </w:numPr>
        <w:spacing w:before="0" w:beforeAutospacing="0" w:after="0" w:afterAutospacing="0"/>
        <w:rPr>
          <w:lang w:val="en-US"/>
        </w:rPr>
      </w:pPr>
      <w:r>
        <w:rPr>
          <w:lang w:val="en-US"/>
        </w:rPr>
        <w:t>Politics of cultural policy</w:t>
      </w:r>
    </w:p>
    <w:p w14:paraId="2FFEEF7C" w14:textId="77777777" w:rsidR="00996078" w:rsidRDefault="00996078" w:rsidP="00996078">
      <w:pPr>
        <w:pStyle w:val="NormalWeb"/>
        <w:numPr>
          <w:ilvl w:val="0"/>
          <w:numId w:val="18"/>
        </w:numPr>
        <w:spacing w:before="0" w:beforeAutospacing="0" w:after="0" w:afterAutospacing="0"/>
        <w:rPr>
          <w:lang w:val="en-US"/>
        </w:rPr>
      </w:pPr>
      <w:r>
        <w:rPr>
          <w:lang w:val="en-US"/>
        </w:rPr>
        <w:t>The methodologies of cultural policy research</w:t>
      </w:r>
    </w:p>
    <w:p w14:paraId="6236360C" w14:textId="77777777" w:rsidR="00996078" w:rsidRPr="00D32A9E" w:rsidRDefault="00996078" w:rsidP="00996078">
      <w:pPr>
        <w:pStyle w:val="NormalWeb"/>
        <w:numPr>
          <w:ilvl w:val="0"/>
          <w:numId w:val="18"/>
        </w:numPr>
        <w:spacing w:before="0" w:beforeAutospacing="0" w:after="0" w:afterAutospacing="0"/>
        <w:rPr>
          <w:lang w:val="en-US"/>
        </w:rPr>
      </w:pPr>
      <w:r w:rsidRPr="00D32A9E">
        <w:rPr>
          <w:lang w:val="en-US"/>
        </w:rPr>
        <w:t>Theory and history of cultural policy</w:t>
      </w:r>
    </w:p>
    <w:p w14:paraId="29CF7917" w14:textId="77777777" w:rsidR="00281D6E" w:rsidRPr="009D06D4" w:rsidRDefault="00281D6E">
      <w:pPr>
        <w:ind w:right="252"/>
        <w:rPr>
          <w:lang w:val="en-GB"/>
        </w:rPr>
      </w:pPr>
    </w:p>
    <w:p w14:paraId="17652F4A" w14:textId="77777777" w:rsidR="00281D6E" w:rsidRDefault="00281D6E">
      <w:pPr>
        <w:ind w:right="252"/>
        <w:rPr>
          <w:lang w:val="en-GB"/>
        </w:rPr>
      </w:pPr>
      <w:r>
        <w:rPr>
          <w:lang w:val="en-GB"/>
        </w:rPr>
        <w:t>Within this general framework, future organisers may wish to highlight specific themes and topics.</w:t>
      </w:r>
    </w:p>
    <w:p w14:paraId="1FD3EBBF" w14:textId="77777777" w:rsidR="00281D6E" w:rsidRDefault="00281D6E">
      <w:pPr>
        <w:ind w:right="252"/>
        <w:rPr>
          <w:lang w:val="en-GB"/>
        </w:rPr>
      </w:pPr>
    </w:p>
    <w:p w14:paraId="2007CB44" w14:textId="08FA8462" w:rsidR="00281D6E" w:rsidRPr="006F69C4" w:rsidRDefault="00281D6E" w:rsidP="006F69C4">
      <w:pPr>
        <w:spacing w:after="120"/>
        <w:ind w:right="249"/>
        <w:rPr>
          <w:i/>
          <w:lang w:val="en-GB"/>
        </w:rPr>
      </w:pPr>
      <w:r w:rsidRPr="006F69C4">
        <w:rPr>
          <w:i/>
          <w:lang w:val="en-GB"/>
        </w:rPr>
        <w:t>The organiser of</w:t>
      </w:r>
      <w:r w:rsidR="006024FC">
        <w:rPr>
          <w:i/>
          <w:lang w:val="en-GB"/>
        </w:rPr>
        <w:t xml:space="preserve"> the next conference (ICCPR 202</w:t>
      </w:r>
      <w:r w:rsidR="00996078">
        <w:rPr>
          <w:i/>
          <w:lang w:val="en-GB"/>
        </w:rPr>
        <w:t>6</w:t>
      </w:r>
      <w:r w:rsidRPr="006F69C4">
        <w:rPr>
          <w:i/>
          <w:lang w:val="en-GB"/>
        </w:rPr>
        <w:t>) should:</w:t>
      </w:r>
    </w:p>
    <w:p w14:paraId="660DB11D" w14:textId="77777777" w:rsidR="00281D6E" w:rsidRDefault="00281D6E" w:rsidP="006F69C4">
      <w:pPr>
        <w:numPr>
          <w:ilvl w:val="0"/>
          <w:numId w:val="10"/>
        </w:numPr>
        <w:spacing w:after="120"/>
        <w:ind w:right="249"/>
        <w:rPr>
          <w:lang w:val="en-GB"/>
        </w:rPr>
      </w:pPr>
      <w:r>
        <w:rPr>
          <w:lang w:val="en-GB"/>
        </w:rPr>
        <w:t>present a proposal (organisation, budget, sponsors etc) to the Scientific Committee which is likely to succeed,</w:t>
      </w:r>
    </w:p>
    <w:p w14:paraId="36509554" w14:textId="77777777" w:rsidR="00281D6E" w:rsidRDefault="00281D6E" w:rsidP="006F69C4">
      <w:pPr>
        <w:numPr>
          <w:ilvl w:val="0"/>
          <w:numId w:val="10"/>
        </w:numPr>
        <w:spacing w:after="120"/>
        <w:ind w:right="249"/>
        <w:rPr>
          <w:lang w:val="en-GB"/>
        </w:rPr>
      </w:pPr>
      <w:r>
        <w:rPr>
          <w:lang w:val="en-GB"/>
        </w:rPr>
        <w:t xml:space="preserve">organise the conference according to the main principles/objectives established by the former organisers and/or modified by the Scientific Committee </w:t>
      </w:r>
    </w:p>
    <w:p w14:paraId="4C7D91A7" w14:textId="77777777" w:rsidR="00281D6E" w:rsidRDefault="00281D6E" w:rsidP="006F69C4">
      <w:pPr>
        <w:numPr>
          <w:ilvl w:val="0"/>
          <w:numId w:val="10"/>
        </w:numPr>
        <w:spacing w:after="120"/>
        <w:ind w:right="249"/>
        <w:rPr>
          <w:lang w:val="en-GB"/>
        </w:rPr>
      </w:pPr>
      <w:r>
        <w:rPr>
          <w:lang w:val="en-GB"/>
        </w:rPr>
        <w:t>spread information about the conference to relevant researchers/institutions internationally,</w:t>
      </w:r>
    </w:p>
    <w:p w14:paraId="0849A138" w14:textId="77777777" w:rsidR="00281D6E" w:rsidRDefault="00281D6E" w:rsidP="006F69C4">
      <w:pPr>
        <w:numPr>
          <w:ilvl w:val="0"/>
          <w:numId w:val="10"/>
        </w:numPr>
        <w:spacing w:after="120"/>
        <w:ind w:right="249"/>
        <w:rPr>
          <w:lang w:val="en-GB"/>
        </w:rPr>
      </w:pPr>
      <w:r>
        <w:rPr>
          <w:lang w:val="en-GB"/>
        </w:rPr>
        <w:t>develop the conference program in dialogue with the Scientific Committee,</w:t>
      </w:r>
    </w:p>
    <w:p w14:paraId="0BBA83E4" w14:textId="77777777" w:rsidR="00281D6E" w:rsidRDefault="00281D6E" w:rsidP="006F69C4">
      <w:pPr>
        <w:numPr>
          <w:ilvl w:val="0"/>
          <w:numId w:val="10"/>
        </w:numPr>
        <w:spacing w:after="120"/>
        <w:ind w:right="249"/>
        <w:rPr>
          <w:lang w:val="en-GB"/>
        </w:rPr>
      </w:pPr>
      <w:r>
        <w:rPr>
          <w:lang w:val="en-GB"/>
        </w:rPr>
        <w:t xml:space="preserve">co-operate closely with the Scientific Committee in selecting abstracts/papers (i.e. organise the selection process, help securing academic quality of papers), </w:t>
      </w:r>
    </w:p>
    <w:p w14:paraId="0D626B31" w14:textId="77777777" w:rsidR="00281D6E" w:rsidRDefault="00281D6E" w:rsidP="006F69C4">
      <w:pPr>
        <w:numPr>
          <w:ilvl w:val="0"/>
          <w:numId w:val="10"/>
        </w:numPr>
        <w:spacing w:after="120"/>
        <w:ind w:right="249"/>
        <w:rPr>
          <w:lang w:val="en-GB"/>
        </w:rPr>
      </w:pPr>
      <w:r>
        <w:rPr>
          <w:lang w:val="en-GB"/>
        </w:rPr>
        <w:t>make selected papers accessible on-line for discussants and other participants in due time before the conference,</w:t>
      </w:r>
    </w:p>
    <w:p w14:paraId="13B6F478" w14:textId="77777777" w:rsidR="00281D6E" w:rsidRDefault="00281D6E" w:rsidP="006F69C4">
      <w:pPr>
        <w:numPr>
          <w:ilvl w:val="0"/>
          <w:numId w:val="10"/>
        </w:numPr>
        <w:spacing w:after="120"/>
        <w:ind w:right="249"/>
        <w:rPr>
          <w:lang w:val="en-GB"/>
        </w:rPr>
      </w:pPr>
      <w:r>
        <w:rPr>
          <w:lang w:val="en-GB"/>
        </w:rPr>
        <w:t>take full economic responsibility for the event; provide necessary sponsors – and try to keep the conference fee at a reasonable level,</w:t>
      </w:r>
    </w:p>
    <w:p w14:paraId="6CCD65E0" w14:textId="77777777" w:rsidR="00281D6E" w:rsidRDefault="00281D6E" w:rsidP="006F69C4">
      <w:pPr>
        <w:numPr>
          <w:ilvl w:val="0"/>
          <w:numId w:val="10"/>
        </w:numPr>
        <w:spacing w:after="120"/>
        <w:ind w:right="249"/>
        <w:rPr>
          <w:lang w:val="en-GB"/>
        </w:rPr>
      </w:pPr>
      <w:r>
        <w:rPr>
          <w:lang w:val="en-GB"/>
        </w:rPr>
        <w:t xml:space="preserve">be prepared to meet with the Scientific Committee (or representatives of the committee) twice before the conference.   </w:t>
      </w:r>
    </w:p>
    <w:p w14:paraId="1ECA2AC1" w14:textId="77777777" w:rsidR="00281D6E" w:rsidRDefault="00281D6E">
      <w:pPr>
        <w:ind w:right="252"/>
        <w:rPr>
          <w:lang w:val="en-GB"/>
        </w:rPr>
      </w:pPr>
    </w:p>
    <w:p w14:paraId="4CD6E2A3" w14:textId="77777777" w:rsidR="006F69C4" w:rsidRDefault="00281D6E">
      <w:pPr>
        <w:ind w:right="252"/>
        <w:rPr>
          <w:lang w:val="en-GB"/>
        </w:rPr>
      </w:pPr>
      <w:r>
        <w:rPr>
          <w:lang w:val="en-GB"/>
        </w:rPr>
        <w:t xml:space="preserve">The organiser of the next conference will have the full backing of a group of international scholars, represented on the </w:t>
      </w:r>
      <w:r>
        <w:rPr>
          <w:i/>
          <w:lang w:val="en-GB"/>
        </w:rPr>
        <w:t>International Scientific Committee.</w:t>
      </w:r>
      <w:r>
        <w:rPr>
          <w:lang w:val="en-GB"/>
        </w:rPr>
        <w:t xml:space="preserve"> </w:t>
      </w:r>
    </w:p>
    <w:p w14:paraId="6AC16DB7" w14:textId="77777777" w:rsidR="006F69C4" w:rsidRDefault="006F69C4">
      <w:pPr>
        <w:ind w:right="252"/>
        <w:rPr>
          <w:lang w:val="en-GB"/>
        </w:rPr>
      </w:pPr>
    </w:p>
    <w:p w14:paraId="199AF1E8" w14:textId="6AA3DE62" w:rsidR="00281D6E" w:rsidRPr="006F69C4" w:rsidRDefault="00B619D6" w:rsidP="006F69C4">
      <w:pPr>
        <w:spacing w:after="120"/>
        <w:ind w:right="249"/>
        <w:rPr>
          <w:i/>
          <w:lang w:val="en-GB"/>
        </w:rPr>
      </w:pPr>
      <w:r>
        <w:rPr>
          <w:i/>
          <w:lang w:val="en-GB"/>
        </w:rPr>
        <w:t>The Scientific Committee</w:t>
      </w:r>
      <w:r w:rsidR="00281D6E" w:rsidRPr="006F69C4">
        <w:rPr>
          <w:i/>
          <w:lang w:val="en-GB"/>
        </w:rPr>
        <w:t xml:space="preserve"> – in cooperation with the local organiser – </w:t>
      </w:r>
      <w:r w:rsidR="00AB261A">
        <w:rPr>
          <w:i/>
          <w:lang w:val="en-GB"/>
        </w:rPr>
        <w:t>will</w:t>
      </w:r>
      <w:r w:rsidR="00281D6E" w:rsidRPr="006F69C4">
        <w:rPr>
          <w:i/>
          <w:lang w:val="en-GB"/>
        </w:rPr>
        <w:t>:</w:t>
      </w:r>
    </w:p>
    <w:p w14:paraId="683EFE63" w14:textId="77777777" w:rsidR="00281D6E" w:rsidRDefault="00281D6E" w:rsidP="006F69C4">
      <w:pPr>
        <w:numPr>
          <w:ilvl w:val="0"/>
          <w:numId w:val="14"/>
        </w:numPr>
        <w:ind w:right="252"/>
        <w:rPr>
          <w:lang w:val="en-GB"/>
        </w:rPr>
      </w:pPr>
      <w:r>
        <w:rPr>
          <w:lang w:val="en-GB"/>
        </w:rPr>
        <w:t xml:space="preserve">take </w:t>
      </w:r>
      <w:r w:rsidR="00AB261A">
        <w:rPr>
          <w:lang w:val="en-GB"/>
        </w:rPr>
        <w:t xml:space="preserve">an </w:t>
      </w:r>
      <w:r>
        <w:rPr>
          <w:lang w:val="en-GB"/>
        </w:rPr>
        <w:t xml:space="preserve">active part in the planning of the next conference; (if possible) meet with the next organiser twice during the planning process, </w:t>
      </w:r>
    </w:p>
    <w:p w14:paraId="53B20324" w14:textId="77777777" w:rsidR="00281D6E" w:rsidRDefault="00281D6E" w:rsidP="006F69C4">
      <w:pPr>
        <w:numPr>
          <w:ilvl w:val="0"/>
          <w:numId w:val="14"/>
        </w:numPr>
        <w:ind w:right="252"/>
        <w:rPr>
          <w:lang w:val="en-GB"/>
        </w:rPr>
      </w:pPr>
      <w:r>
        <w:rPr>
          <w:lang w:val="en-GB"/>
        </w:rPr>
        <w:lastRenderedPageBreak/>
        <w:t xml:space="preserve">select </w:t>
      </w:r>
      <w:r w:rsidR="00AB261A">
        <w:rPr>
          <w:lang w:val="en-GB"/>
        </w:rPr>
        <w:t>proposals for papers to be given at the conference (from those submitted following the organizer’s call for papers)</w:t>
      </w:r>
    </w:p>
    <w:p w14:paraId="6F2F5A7C" w14:textId="77777777" w:rsidR="00281D6E" w:rsidRDefault="00281D6E" w:rsidP="006F69C4">
      <w:pPr>
        <w:numPr>
          <w:ilvl w:val="0"/>
          <w:numId w:val="14"/>
        </w:numPr>
        <w:ind w:right="252"/>
        <w:rPr>
          <w:lang w:val="en-GB"/>
        </w:rPr>
      </w:pPr>
      <w:r>
        <w:rPr>
          <w:lang w:val="en-GB"/>
        </w:rPr>
        <w:t>discuss the conference program,</w:t>
      </w:r>
    </w:p>
    <w:p w14:paraId="06AF4228" w14:textId="77777777" w:rsidR="00281D6E" w:rsidRDefault="00281D6E" w:rsidP="006F69C4">
      <w:pPr>
        <w:numPr>
          <w:ilvl w:val="0"/>
          <w:numId w:val="14"/>
        </w:numPr>
        <w:ind w:right="252"/>
        <w:rPr>
          <w:lang w:val="en-GB"/>
        </w:rPr>
      </w:pPr>
      <w:r>
        <w:rPr>
          <w:lang w:val="en-GB"/>
        </w:rPr>
        <w:t xml:space="preserve">follow up the implementation of the program by serving as monitors and discussants during the conference,  </w:t>
      </w:r>
    </w:p>
    <w:p w14:paraId="0C89BCCB" w14:textId="77777777" w:rsidR="00281D6E" w:rsidRDefault="00281D6E" w:rsidP="006F69C4">
      <w:pPr>
        <w:numPr>
          <w:ilvl w:val="0"/>
          <w:numId w:val="14"/>
        </w:numPr>
        <w:ind w:right="252"/>
        <w:rPr>
          <w:lang w:val="en-GB"/>
        </w:rPr>
      </w:pPr>
      <w:r>
        <w:rPr>
          <w:lang w:val="en-GB"/>
        </w:rPr>
        <w:t xml:space="preserve">sum up the experiences from one conference to the next, </w:t>
      </w:r>
    </w:p>
    <w:p w14:paraId="1B1C7D6F" w14:textId="77777777" w:rsidR="00281D6E" w:rsidRDefault="00281D6E" w:rsidP="006F69C4">
      <w:pPr>
        <w:numPr>
          <w:ilvl w:val="0"/>
          <w:numId w:val="14"/>
        </w:numPr>
        <w:ind w:right="252"/>
        <w:rPr>
          <w:lang w:val="en-GB"/>
        </w:rPr>
      </w:pPr>
      <w:r>
        <w:rPr>
          <w:lang w:val="en-GB"/>
        </w:rPr>
        <w:t xml:space="preserve">encourage conference delegates to submit papers to the </w:t>
      </w:r>
      <w:r>
        <w:rPr>
          <w:i/>
          <w:lang w:val="en-GB"/>
        </w:rPr>
        <w:t>International Journal of Cultural Policy</w:t>
      </w:r>
      <w:r>
        <w:rPr>
          <w:lang w:val="en-GB"/>
        </w:rPr>
        <w:t xml:space="preserve">, </w:t>
      </w:r>
    </w:p>
    <w:p w14:paraId="2F04BBF4" w14:textId="77777777" w:rsidR="00281D6E" w:rsidRDefault="00281D6E" w:rsidP="006F69C4">
      <w:pPr>
        <w:numPr>
          <w:ilvl w:val="0"/>
          <w:numId w:val="14"/>
        </w:numPr>
        <w:ind w:right="252"/>
        <w:rPr>
          <w:lang w:val="en-GB"/>
        </w:rPr>
      </w:pPr>
      <w:r>
        <w:rPr>
          <w:lang w:val="en-GB"/>
        </w:rPr>
        <w:t>select the next organiser of the conference,</w:t>
      </w:r>
    </w:p>
    <w:p w14:paraId="63AB550F" w14:textId="77777777" w:rsidR="00281D6E" w:rsidRDefault="00281D6E" w:rsidP="006F69C4">
      <w:pPr>
        <w:numPr>
          <w:ilvl w:val="0"/>
          <w:numId w:val="14"/>
        </w:numPr>
        <w:ind w:right="252"/>
        <w:rPr>
          <w:lang w:val="en-GB"/>
        </w:rPr>
      </w:pPr>
      <w:r>
        <w:rPr>
          <w:lang w:val="en-GB"/>
        </w:rPr>
        <w:t>help the next organiser fulfil the obligations listed above.</w:t>
      </w:r>
    </w:p>
    <w:p w14:paraId="3EEAFCFC" w14:textId="77777777" w:rsidR="00281D6E" w:rsidRDefault="00281D6E">
      <w:pPr>
        <w:ind w:right="252"/>
        <w:rPr>
          <w:lang w:val="en-GB"/>
        </w:rPr>
      </w:pPr>
    </w:p>
    <w:p w14:paraId="57F835E6" w14:textId="77777777" w:rsidR="00281D6E" w:rsidRDefault="00281D6E">
      <w:pPr>
        <w:ind w:right="252"/>
        <w:rPr>
          <w:color w:val="000000"/>
          <w:lang w:val="en-GB"/>
        </w:rPr>
      </w:pPr>
      <w:r>
        <w:rPr>
          <w:color w:val="000000"/>
          <w:lang w:val="en-GB"/>
        </w:rPr>
        <w:t>The International Scientific Committee at present includes:</w:t>
      </w:r>
    </w:p>
    <w:p w14:paraId="6838970A" w14:textId="77777777" w:rsidR="00281D6E" w:rsidRDefault="00281D6E">
      <w:pPr>
        <w:ind w:right="252"/>
        <w:rPr>
          <w:color w:val="000000"/>
          <w:lang w:val="en-GB"/>
        </w:rPr>
      </w:pPr>
    </w:p>
    <w:p w14:paraId="0B7E9F09" w14:textId="7A0FBAC3" w:rsidR="00281D6E" w:rsidRPr="005112CA" w:rsidRDefault="00281D6E" w:rsidP="005112CA">
      <w:pPr>
        <w:spacing w:before="120" w:after="120"/>
        <w:ind w:right="249" w:firstLine="357"/>
        <w:rPr>
          <w:rFonts w:ascii="Arial" w:hAnsi="Arial" w:cs="Arial"/>
          <w:color w:val="FFFFFF"/>
          <w:sz w:val="14"/>
          <w:szCs w:val="14"/>
          <w:lang w:val="en-GB"/>
        </w:rPr>
      </w:pPr>
      <w:r>
        <w:rPr>
          <w:color w:val="000000"/>
          <w:lang w:val="es-ES"/>
        </w:rPr>
        <w:t xml:space="preserve">Gonzalo Enríquez-Soltero, Universidad Nacional Autónoma de México, </w:t>
      </w:r>
      <w:proofErr w:type="spellStart"/>
      <w:r>
        <w:rPr>
          <w:color w:val="000000"/>
          <w:lang w:val="es-ES"/>
        </w:rPr>
        <w:t>Mexico</w:t>
      </w:r>
      <w:proofErr w:type="spellEnd"/>
    </w:p>
    <w:p w14:paraId="44CBFE01" w14:textId="69B556A1" w:rsidR="002A2820" w:rsidRDefault="002A2820" w:rsidP="000B2BA9">
      <w:pPr>
        <w:spacing w:before="120" w:after="120"/>
        <w:ind w:left="357" w:right="249"/>
        <w:rPr>
          <w:lang w:val="en-GB"/>
        </w:rPr>
      </w:pPr>
      <w:proofErr w:type="spellStart"/>
      <w:r w:rsidRPr="002A2820">
        <w:rPr>
          <w:lang w:val="en-US"/>
        </w:rPr>
        <w:t>Kiwon</w:t>
      </w:r>
      <w:proofErr w:type="spellEnd"/>
      <w:r w:rsidRPr="002A2820">
        <w:rPr>
          <w:lang w:val="en-US"/>
        </w:rPr>
        <w:t xml:space="preserve"> Hong</w:t>
      </w:r>
      <w:r>
        <w:rPr>
          <w:lang w:val="en-US"/>
        </w:rPr>
        <w:t xml:space="preserve">, </w:t>
      </w:r>
      <w:r w:rsidR="000B2BA9" w:rsidRPr="000B2BA9">
        <w:rPr>
          <w:lang w:val="en-US"/>
        </w:rPr>
        <w:t>Korea National University of Arts</w:t>
      </w:r>
      <w:r w:rsidR="00CF6A71">
        <w:rPr>
          <w:lang w:val="en-US"/>
        </w:rPr>
        <w:t>, Seoul, Korea</w:t>
      </w:r>
      <w:r>
        <w:rPr>
          <w:lang w:val="en-GB"/>
        </w:rPr>
        <w:t xml:space="preserve"> </w:t>
      </w:r>
    </w:p>
    <w:p w14:paraId="01BD81BA" w14:textId="20A66566" w:rsidR="00996078" w:rsidRDefault="00996078" w:rsidP="005112CA">
      <w:pPr>
        <w:spacing w:before="120" w:after="120"/>
        <w:ind w:left="357" w:right="249"/>
        <w:rPr>
          <w:lang w:val="en-GB"/>
        </w:rPr>
      </w:pPr>
      <w:r>
        <w:rPr>
          <w:lang w:val="en-GB"/>
        </w:rPr>
        <w:t xml:space="preserve">Linnéa Lindsköld, </w:t>
      </w:r>
      <w:r w:rsidR="00666CB0">
        <w:rPr>
          <w:lang w:val="en-GB"/>
        </w:rPr>
        <w:t>Swedish School of Library and Information Science</w:t>
      </w:r>
      <w:r>
        <w:rPr>
          <w:lang w:val="en-GB"/>
        </w:rPr>
        <w:t xml:space="preserve">, University of </w:t>
      </w:r>
      <w:proofErr w:type="spellStart"/>
      <w:r>
        <w:rPr>
          <w:lang w:val="en-GB"/>
        </w:rPr>
        <w:t>Borås</w:t>
      </w:r>
      <w:proofErr w:type="spellEnd"/>
      <w:r>
        <w:rPr>
          <w:lang w:val="en-GB"/>
        </w:rPr>
        <w:t>, Sweden</w:t>
      </w:r>
    </w:p>
    <w:p w14:paraId="690D3BEC" w14:textId="0DB55D00" w:rsidR="00281D6E" w:rsidRDefault="00281D6E" w:rsidP="005112CA">
      <w:pPr>
        <w:spacing w:before="120" w:after="120"/>
        <w:ind w:left="357" w:right="249"/>
        <w:rPr>
          <w:lang w:val="en-GB"/>
        </w:rPr>
      </w:pPr>
      <w:r>
        <w:rPr>
          <w:lang w:val="en-GB"/>
        </w:rPr>
        <w:t>Nobuko Kawashima, Department of Economics, Doshisha University, Kyoto, Japan</w:t>
      </w:r>
    </w:p>
    <w:p w14:paraId="59933F32" w14:textId="148C1EA0" w:rsidR="000F231A" w:rsidRDefault="000F231A" w:rsidP="005112CA">
      <w:pPr>
        <w:spacing w:before="120" w:after="120"/>
        <w:ind w:left="357" w:right="249"/>
        <w:rPr>
          <w:lang w:val="en-US"/>
        </w:rPr>
      </w:pPr>
      <w:r w:rsidRPr="000F231A">
        <w:rPr>
          <w:bCs/>
          <w:lang w:val="en-US"/>
        </w:rPr>
        <w:t xml:space="preserve">Hye-Kyung Lee, </w:t>
      </w:r>
      <w:r w:rsidRPr="007C272D">
        <w:rPr>
          <w:lang w:val="en-GB"/>
        </w:rPr>
        <w:t>King’s College</w:t>
      </w:r>
      <w:r>
        <w:rPr>
          <w:lang w:val="en-GB"/>
        </w:rPr>
        <w:t>,</w:t>
      </w:r>
      <w:r w:rsidRPr="007C272D">
        <w:rPr>
          <w:lang w:val="en-GB"/>
        </w:rPr>
        <w:t xml:space="preserve"> London</w:t>
      </w:r>
      <w:r>
        <w:rPr>
          <w:lang w:val="en-GB"/>
        </w:rPr>
        <w:t>, United Kingdom</w:t>
      </w:r>
    </w:p>
    <w:p w14:paraId="38596050" w14:textId="7C5AD20A" w:rsidR="00757D4A" w:rsidRDefault="00757D4A" w:rsidP="005112CA">
      <w:pPr>
        <w:spacing w:before="120" w:after="120"/>
        <w:ind w:left="357" w:right="249"/>
        <w:rPr>
          <w:lang w:val="en-US"/>
        </w:rPr>
      </w:pPr>
      <w:r w:rsidRPr="00B6612F">
        <w:rPr>
          <w:lang w:val="en-US"/>
        </w:rPr>
        <w:t>Jonathan Paquette</w:t>
      </w:r>
      <w:r w:rsidRPr="0078106B">
        <w:rPr>
          <w:lang w:val="en-US"/>
        </w:rPr>
        <w:t xml:space="preserve">, </w:t>
      </w:r>
      <w:r w:rsidR="003B2E10">
        <w:rPr>
          <w:lang w:val="en-US"/>
        </w:rPr>
        <w:t xml:space="preserve">University of </w:t>
      </w:r>
      <w:r w:rsidR="003B2E10">
        <w:rPr>
          <w:shd w:val="clear" w:color="auto" w:fill="FFFFFF"/>
          <w:lang w:val="en-US"/>
        </w:rPr>
        <w:t>Ottawa</w:t>
      </w:r>
      <w:r w:rsidR="0078106B" w:rsidRPr="0078106B">
        <w:rPr>
          <w:shd w:val="clear" w:color="auto" w:fill="FFFFFF"/>
          <w:lang w:val="en-US"/>
        </w:rPr>
        <w:t xml:space="preserve">, </w:t>
      </w:r>
      <w:r w:rsidR="00B6612F" w:rsidRPr="0078106B">
        <w:rPr>
          <w:lang w:val="en-GB"/>
        </w:rPr>
        <w:t>Can</w:t>
      </w:r>
      <w:r w:rsidR="00E843DE" w:rsidRPr="0078106B">
        <w:rPr>
          <w:lang w:val="en-GB"/>
        </w:rPr>
        <w:t>a</w:t>
      </w:r>
      <w:r w:rsidR="00B6612F" w:rsidRPr="0078106B">
        <w:rPr>
          <w:lang w:val="en-GB"/>
        </w:rPr>
        <w:t>da</w:t>
      </w:r>
    </w:p>
    <w:p w14:paraId="42443FE4" w14:textId="64845AA0" w:rsidR="00CD0BA5" w:rsidRDefault="00CD0BA5" w:rsidP="005112CA">
      <w:pPr>
        <w:spacing w:before="120" w:after="120"/>
        <w:ind w:left="357" w:right="249"/>
        <w:rPr>
          <w:lang w:val="en-US"/>
        </w:rPr>
      </w:pPr>
      <w:r w:rsidRPr="00CD0BA5">
        <w:rPr>
          <w:lang w:val="en-US"/>
        </w:rPr>
        <w:t xml:space="preserve">Marcin Poprawski, </w:t>
      </w:r>
      <w:proofErr w:type="spellStart"/>
      <w:r>
        <w:rPr>
          <w:color w:val="000000"/>
          <w:lang w:val="en-US"/>
        </w:rPr>
        <w:t>Humak</w:t>
      </w:r>
      <w:proofErr w:type="spellEnd"/>
      <w:r>
        <w:rPr>
          <w:color w:val="000000"/>
          <w:lang w:val="en-US"/>
        </w:rPr>
        <w:t xml:space="preserve"> University of Applied Science in Helsinki/</w:t>
      </w:r>
      <w:r w:rsidRPr="00CD0BA5">
        <w:rPr>
          <w:bdr w:val="none" w:sz="0" w:space="0" w:color="auto" w:frame="1"/>
          <w:shd w:val="clear" w:color="auto" w:fill="FFFFFF"/>
          <w:lang w:val="en-US"/>
        </w:rPr>
        <w:t xml:space="preserve"> </w:t>
      </w:r>
      <w:r w:rsidRPr="007C272D">
        <w:rPr>
          <w:bdr w:val="none" w:sz="0" w:space="0" w:color="auto" w:frame="1"/>
          <w:shd w:val="clear" w:color="auto" w:fill="FFFFFF"/>
          <w:lang w:val="en-US"/>
        </w:rPr>
        <w:t>Adam Mickiewicz University of Poznan</w:t>
      </w:r>
      <w:r>
        <w:rPr>
          <w:bdr w:val="none" w:sz="0" w:space="0" w:color="auto" w:frame="1"/>
          <w:shd w:val="clear" w:color="auto" w:fill="FFFFFF"/>
          <w:lang w:val="en-US"/>
        </w:rPr>
        <w:t>, Finland/Poland.</w:t>
      </w:r>
    </w:p>
    <w:p w14:paraId="6AFC4D77" w14:textId="190DD229" w:rsidR="005E58A8" w:rsidRPr="001828F1" w:rsidRDefault="005E58A8" w:rsidP="005112CA">
      <w:pPr>
        <w:spacing w:before="120" w:after="120"/>
        <w:ind w:left="357" w:right="249"/>
        <w:rPr>
          <w:lang w:val="en-US"/>
        </w:rPr>
      </w:pPr>
      <w:r w:rsidRPr="001828F1">
        <w:rPr>
          <w:lang w:val="en-US"/>
        </w:rPr>
        <w:t>Arturo Rodríguez Morató, University of Barcelona, Spain</w:t>
      </w:r>
    </w:p>
    <w:p w14:paraId="6C34C3A4" w14:textId="7FDBFA7F" w:rsidR="00281D6E" w:rsidRPr="004942EE" w:rsidRDefault="00281D6E" w:rsidP="005112CA">
      <w:pPr>
        <w:spacing w:before="120" w:after="120"/>
        <w:ind w:left="357" w:right="249"/>
        <w:rPr>
          <w:lang w:val="en-US"/>
        </w:rPr>
      </w:pPr>
      <w:r w:rsidRPr="004942EE">
        <w:rPr>
          <w:lang w:val="en-US"/>
        </w:rPr>
        <w:t xml:space="preserve">Sigrid Røyseng, </w:t>
      </w:r>
      <w:r w:rsidR="004942EE" w:rsidRPr="004942EE">
        <w:rPr>
          <w:lang w:val="en-US"/>
        </w:rPr>
        <w:t>Norwegian Academy of Music/</w:t>
      </w:r>
      <w:r w:rsidRPr="004942EE">
        <w:rPr>
          <w:lang w:val="en-US"/>
        </w:rPr>
        <w:t>BI</w:t>
      </w:r>
      <w:r w:rsidR="004942EE">
        <w:rPr>
          <w:lang w:val="en-US"/>
        </w:rPr>
        <w:t xml:space="preserve"> Norwegian Business School</w:t>
      </w:r>
      <w:r w:rsidRPr="004942EE">
        <w:rPr>
          <w:lang w:val="en-US"/>
        </w:rPr>
        <w:t>, Oslo, Norway</w:t>
      </w:r>
      <w:r w:rsidR="004942EE">
        <w:rPr>
          <w:lang w:val="en-US"/>
        </w:rPr>
        <w:t xml:space="preserve"> (chair)</w:t>
      </w:r>
    </w:p>
    <w:p w14:paraId="6FEAE4B7" w14:textId="6D65A020" w:rsidR="008D37CD" w:rsidRPr="008D37CD" w:rsidRDefault="008D37CD" w:rsidP="005112CA">
      <w:pPr>
        <w:spacing w:before="120" w:after="120"/>
        <w:ind w:left="357" w:right="249"/>
        <w:rPr>
          <w:lang w:val="en-US"/>
        </w:rPr>
      </w:pPr>
      <w:r>
        <w:rPr>
          <w:lang w:val="en-US"/>
        </w:rPr>
        <w:t xml:space="preserve">Bjarki Valtysson, </w:t>
      </w:r>
      <w:r w:rsidRPr="008D37CD">
        <w:rPr>
          <w:lang w:val="en-US"/>
        </w:rPr>
        <w:t>Departme</w:t>
      </w:r>
      <w:r>
        <w:rPr>
          <w:lang w:val="en-US"/>
        </w:rPr>
        <w:t xml:space="preserve">nt of Arts and Cultural Studies, </w:t>
      </w:r>
      <w:r w:rsidRPr="008D37CD">
        <w:rPr>
          <w:lang w:val="en-US"/>
        </w:rPr>
        <w:t>University of Copenhagen</w:t>
      </w:r>
      <w:r>
        <w:rPr>
          <w:lang w:val="en-US"/>
        </w:rPr>
        <w:t>, Denmark</w:t>
      </w:r>
      <w:r w:rsidR="004942EE">
        <w:rPr>
          <w:lang w:val="en-US"/>
        </w:rPr>
        <w:t xml:space="preserve"> (vice chair)</w:t>
      </w:r>
    </w:p>
    <w:p w14:paraId="21552855" w14:textId="3F8F06BC" w:rsidR="00281D6E" w:rsidRDefault="00292DB7" w:rsidP="005112CA">
      <w:pPr>
        <w:spacing w:before="120" w:after="120"/>
        <w:ind w:left="357" w:right="249"/>
        <w:rPr>
          <w:lang w:val="en-GB"/>
        </w:rPr>
      </w:pPr>
      <w:r>
        <w:rPr>
          <w:lang w:val="en-GB"/>
        </w:rPr>
        <w:t>Aron Weigl</w:t>
      </w:r>
      <w:r w:rsidR="00281D6E">
        <w:rPr>
          <w:lang w:val="en-GB"/>
        </w:rPr>
        <w:t xml:space="preserve">, </w:t>
      </w:r>
      <w:r w:rsidR="00390CD7" w:rsidRPr="00390CD7">
        <w:rPr>
          <w:lang w:val="en-GB"/>
        </w:rPr>
        <w:t>EDUCULT - Institute of Cultural Policy and Cultural Management</w:t>
      </w:r>
      <w:r w:rsidR="00281D6E">
        <w:rPr>
          <w:lang w:val="en-GB"/>
        </w:rPr>
        <w:t>, Vienna, Austria</w:t>
      </w:r>
    </w:p>
    <w:p w14:paraId="5AF9156D" w14:textId="77777777" w:rsidR="00281D6E" w:rsidRDefault="00281D6E" w:rsidP="005112CA">
      <w:pPr>
        <w:spacing w:before="120" w:after="120"/>
        <w:ind w:right="252"/>
        <w:rPr>
          <w:lang w:val="en-GB"/>
        </w:rPr>
      </w:pPr>
    </w:p>
    <w:p w14:paraId="20B7DA8E" w14:textId="07CE9AE9" w:rsidR="00281D6E" w:rsidRDefault="00281D6E">
      <w:pPr>
        <w:ind w:right="252"/>
        <w:rPr>
          <w:lang w:val="en-GB"/>
        </w:rPr>
      </w:pPr>
      <w:r>
        <w:rPr>
          <w:lang w:val="en-GB"/>
        </w:rPr>
        <w:t xml:space="preserve">Proposals to host the next conference should be addressed to </w:t>
      </w:r>
      <w:r w:rsidR="00CF6A71">
        <w:rPr>
          <w:b/>
          <w:lang w:val="en-GB"/>
        </w:rPr>
        <w:t>Sigrid Røyseng</w:t>
      </w:r>
      <w:r>
        <w:rPr>
          <w:b/>
          <w:lang w:val="en-GB"/>
        </w:rPr>
        <w:t xml:space="preserve">, </w:t>
      </w:r>
      <w:r w:rsidR="00CF6A71">
        <w:rPr>
          <w:b/>
          <w:lang w:val="en-GB"/>
        </w:rPr>
        <w:t>Norwegian Academy of Music</w:t>
      </w:r>
      <w:r>
        <w:rPr>
          <w:b/>
          <w:lang w:val="en-GB"/>
        </w:rPr>
        <w:t xml:space="preserve">, before </w:t>
      </w:r>
      <w:r w:rsidR="00380E28">
        <w:rPr>
          <w:b/>
          <w:lang w:val="en-GB"/>
        </w:rPr>
        <w:t>May</w:t>
      </w:r>
      <w:r w:rsidR="006024FC">
        <w:rPr>
          <w:b/>
          <w:lang w:val="en-GB"/>
        </w:rPr>
        <w:t xml:space="preserve"> 1, 20</w:t>
      </w:r>
      <w:r w:rsidR="005A69C8">
        <w:rPr>
          <w:b/>
          <w:lang w:val="en-GB"/>
        </w:rPr>
        <w:t>24</w:t>
      </w:r>
      <w:r>
        <w:rPr>
          <w:lang w:val="en-GB"/>
        </w:rPr>
        <w:t xml:space="preserve">. Possible organisers of the next conference are invited to contact </w:t>
      </w:r>
      <w:r w:rsidR="00380E28">
        <w:rPr>
          <w:lang w:val="en-GB"/>
        </w:rPr>
        <w:t>Sigrid Røyseng</w:t>
      </w:r>
      <w:r>
        <w:rPr>
          <w:lang w:val="en-GB"/>
        </w:rPr>
        <w:t xml:space="preserve"> for further information.</w:t>
      </w:r>
    </w:p>
    <w:p w14:paraId="484838E6" w14:textId="77777777" w:rsidR="00281D6E" w:rsidRDefault="00281D6E">
      <w:pPr>
        <w:ind w:right="252"/>
        <w:rPr>
          <w:lang w:val="en-GB"/>
        </w:rPr>
      </w:pPr>
    </w:p>
    <w:p w14:paraId="15BBBC0E" w14:textId="77777777" w:rsidR="00281D6E" w:rsidRDefault="00281D6E">
      <w:pPr>
        <w:ind w:right="252"/>
        <w:rPr>
          <w:lang w:val="en-GB"/>
        </w:rPr>
      </w:pPr>
      <w:r>
        <w:rPr>
          <w:lang w:val="en-GB"/>
        </w:rPr>
        <w:t>On behalf of the International Scientific Committee,</w:t>
      </w:r>
    </w:p>
    <w:p w14:paraId="5E2A1929" w14:textId="77777777" w:rsidR="00281D6E" w:rsidRDefault="00281D6E">
      <w:pPr>
        <w:ind w:right="252"/>
        <w:rPr>
          <w:lang w:val="en-GB"/>
        </w:rPr>
      </w:pPr>
    </w:p>
    <w:p w14:paraId="10141CF4" w14:textId="2E51FD03" w:rsidR="00281D6E" w:rsidRDefault="00380E28">
      <w:pPr>
        <w:ind w:right="252"/>
        <w:rPr>
          <w:lang w:val="en-GB"/>
        </w:rPr>
      </w:pPr>
      <w:r>
        <w:rPr>
          <w:lang w:val="en-GB"/>
        </w:rPr>
        <w:t>Sigrid Røyseng</w:t>
      </w:r>
      <w:r w:rsidR="00281D6E">
        <w:rPr>
          <w:lang w:val="en-GB"/>
        </w:rPr>
        <w:t xml:space="preserve"> (chair)</w:t>
      </w:r>
    </w:p>
    <w:p w14:paraId="3AB0D927" w14:textId="596B383D" w:rsidR="00380E28" w:rsidRPr="00380E28" w:rsidRDefault="00380E28">
      <w:pPr>
        <w:ind w:right="252"/>
        <w:rPr>
          <w:lang w:val="en-US"/>
        </w:rPr>
      </w:pPr>
      <w:r w:rsidRPr="00380E28">
        <w:rPr>
          <w:color w:val="000000"/>
          <w:shd w:val="clear" w:color="auto" w:fill="FFFFFF"/>
          <w:lang w:val="en-US"/>
        </w:rPr>
        <w:t>Music Education and Music Therapy Department</w:t>
      </w:r>
    </w:p>
    <w:p w14:paraId="6EA7750F" w14:textId="0D06B55A" w:rsidR="00281D6E" w:rsidRDefault="00380E28">
      <w:pPr>
        <w:ind w:right="252"/>
        <w:rPr>
          <w:lang w:val="en-GB"/>
        </w:rPr>
      </w:pPr>
      <w:r>
        <w:rPr>
          <w:lang w:val="en-GB"/>
        </w:rPr>
        <w:t>Norwegian Academy of Music</w:t>
      </w:r>
    </w:p>
    <w:p w14:paraId="5567FC8F" w14:textId="671B8419" w:rsidR="00380E28" w:rsidRDefault="00380E28">
      <w:pPr>
        <w:ind w:right="252"/>
        <w:rPr>
          <w:lang w:val="en-GB"/>
        </w:rPr>
      </w:pPr>
      <w:r>
        <w:rPr>
          <w:lang w:val="en-GB"/>
        </w:rPr>
        <w:t>Norway</w:t>
      </w:r>
    </w:p>
    <w:p w14:paraId="6D5A6FB1" w14:textId="77777777" w:rsidR="00281D6E" w:rsidRDefault="00281D6E">
      <w:pPr>
        <w:ind w:right="252"/>
        <w:rPr>
          <w:lang w:val="en-GB"/>
        </w:rPr>
      </w:pPr>
    </w:p>
    <w:p w14:paraId="417BC86B" w14:textId="3992D67D" w:rsidR="00281D6E" w:rsidRDefault="00281D6E">
      <w:pPr>
        <w:ind w:right="252"/>
        <w:rPr>
          <w:lang w:val="fr-FR"/>
        </w:rPr>
      </w:pPr>
      <w:r>
        <w:rPr>
          <w:lang w:val="en-GB"/>
        </w:rPr>
        <w:t xml:space="preserve">Phone: </w:t>
      </w:r>
      <w:r>
        <w:rPr>
          <w:lang w:val="en-US"/>
        </w:rPr>
        <w:t>+ 4</w:t>
      </w:r>
      <w:r w:rsidR="00380E28">
        <w:rPr>
          <w:lang w:val="en-US"/>
        </w:rPr>
        <w:t>7</w:t>
      </w:r>
      <w:r>
        <w:rPr>
          <w:lang w:val="en-US"/>
        </w:rPr>
        <w:t xml:space="preserve"> </w:t>
      </w:r>
      <w:r w:rsidR="00380E28">
        <w:rPr>
          <w:lang w:val="en-US"/>
        </w:rPr>
        <w:t>40477097</w:t>
      </w:r>
    </w:p>
    <w:p w14:paraId="44C49919" w14:textId="15BBDF82" w:rsidR="00281D6E" w:rsidRDefault="00281D6E">
      <w:pPr>
        <w:ind w:right="252"/>
        <w:rPr>
          <w:lang w:val="fr-FR"/>
        </w:rPr>
      </w:pPr>
      <w:proofErr w:type="gramStart"/>
      <w:r>
        <w:rPr>
          <w:lang w:val="fr-FR"/>
        </w:rPr>
        <w:t>Email:</w:t>
      </w:r>
      <w:proofErr w:type="gramEnd"/>
      <w:r>
        <w:rPr>
          <w:lang w:val="fr-FR"/>
        </w:rPr>
        <w:t xml:space="preserve"> </w:t>
      </w:r>
      <w:r w:rsidR="00380E28">
        <w:rPr>
          <w:lang w:val="fr-FR"/>
        </w:rPr>
        <w:t>sigrid.royseng</w:t>
      </w:r>
      <w:r>
        <w:rPr>
          <w:lang w:val="fr-FR"/>
        </w:rPr>
        <w:t>@</w:t>
      </w:r>
      <w:r w:rsidR="00380E28">
        <w:rPr>
          <w:lang w:val="fr-FR"/>
        </w:rPr>
        <w:t>nmh.no</w:t>
      </w:r>
    </w:p>
    <w:p w14:paraId="453220F5" w14:textId="77777777" w:rsidR="00281D6E" w:rsidRDefault="00281D6E">
      <w:pPr>
        <w:ind w:right="252"/>
        <w:rPr>
          <w:lang w:val="fr-FR"/>
        </w:rPr>
      </w:pPr>
    </w:p>
    <w:p w14:paraId="1219D00E" w14:textId="77777777" w:rsidR="00380E28" w:rsidRDefault="00380E28">
      <w:pPr>
        <w:ind w:right="252"/>
        <w:rPr>
          <w:lang w:val="en-GB"/>
        </w:rPr>
      </w:pPr>
      <w:r>
        <w:rPr>
          <w:lang w:val="en-US"/>
        </w:rPr>
        <w:lastRenderedPageBreak/>
        <w:t>Bjarki Valtysson</w:t>
      </w:r>
      <w:r>
        <w:rPr>
          <w:lang w:val="en-GB"/>
        </w:rPr>
        <w:t xml:space="preserve"> (vice chair)</w:t>
      </w:r>
    </w:p>
    <w:p w14:paraId="34BD1B4C" w14:textId="77777777" w:rsidR="00380E28" w:rsidRDefault="00380E28">
      <w:pPr>
        <w:ind w:right="252"/>
        <w:rPr>
          <w:lang w:val="en-US"/>
        </w:rPr>
      </w:pPr>
      <w:r w:rsidRPr="008D37CD">
        <w:rPr>
          <w:lang w:val="en-US"/>
        </w:rPr>
        <w:t>Departme</w:t>
      </w:r>
      <w:r>
        <w:rPr>
          <w:lang w:val="en-US"/>
        </w:rPr>
        <w:t>nt of Arts and Cultural Studies</w:t>
      </w:r>
    </w:p>
    <w:p w14:paraId="386088DA" w14:textId="77777777" w:rsidR="00380E28" w:rsidRDefault="00380E28">
      <w:pPr>
        <w:ind w:right="252"/>
        <w:rPr>
          <w:lang w:val="en-US"/>
        </w:rPr>
      </w:pPr>
      <w:r w:rsidRPr="008D37CD">
        <w:rPr>
          <w:lang w:val="en-US"/>
        </w:rPr>
        <w:t>University of Copenhagen</w:t>
      </w:r>
    </w:p>
    <w:p w14:paraId="719F6992" w14:textId="0BCC5188" w:rsidR="00281D6E" w:rsidRDefault="00380E28">
      <w:pPr>
        <w:ind w:right="252"/>
        <w:rPr>
          <w:lang w:val="en-GB"/>
        </w:rPr>
      </w:pPr>
      <w:r>
        <w:rPr>
          <w:lang w:val="en-US"/>
        </w:rPr>
        <w:t>Denmark</w:t>
      </w:r>
    </w:p>
    <w:p w14:paraId="0BA1EA12" w14:textId="77777777" w:rsidR="00281D6E" w:rsidRDefault="00281D6E">
      <w:pPr>
        <w:ind w:right="252"/>
        <w:rPr>
          <w:lang w:val="en-GB"/>
        </w:rPr>
      </w:pPr>
    </w:p>
    <w:p w14:paraId="5D9D7AE5" w14:textId="484AE8DF" w:rsidR="00281D6E" w:rsidRPr="00380E28" w:rsidRDefault="00281D6E">
      <w:pPr>
        <w:ind w:right="252"/>
        <w:rPr>
          <w:lang w:val="en-US"/>
        </w:rPr>
      </w:pPr>
      <w:r w:rsidRPr="00380E28">
        <w:rPr>
          <w:lang w:val="en-GB"/>
        </w:rPr>
        <w:t xml:space="preserve">Phone: </w:t>
      </w:r>
      <w:r w:rsidR="00380E28" w:rsidRPr="00380E28">
        <w:rPr>
          <w:color w:val="252525"/>
          <w:spacing w:val="5"/>
          <w:shd w:val="clear" w:color="auto" w:fill="FFFFFF"/>
          <w:lang w:val="en-US"/>
        </w:rPr>
        <w:t>+45</w:t>
      </w:r>
      <w:r w:rsidR="00380E28">
        <w:rPr>
          <w:color w:val="252525"/>
          <w:spacing w:val="5"/>
          <w:shd w:val="clear" w:color="auto" w:fill="FFFFFF"/>
          <w:lang w:val="en-US"/>
        </w:rPr>
        <w:t xml:space="preserve"> </w:t>
      </w:r>
      <w:r w:rsidR="00380E28" w:rsidRPr="00380E28">
        <w:rPr>
          <w:color w:val="252525"/>
          <w:spacing w:val="5"/>
          <w:shd w:val="clear" w:color="auto" w:fill="FFFFFF"/>
          <w:lang w:val="en-US"/>
        </w:rPr>
        <w:t>35328237</w:t>
      </w:r>
    </w:p>
    <w:p w14:paraId="48826876" w14:textId="67B996CF" w:rsidR="00281D6E" w:rsidRPr="00380E28" w:rsidRDefault="00380E28">
      <w:pPr>
        <w:ind w:right="252"/>
        <w:rPr>
          <w:lang w:val="en-US"/>
        </w:rPr>
      </w:pPr>
      <w:r w:rsidRPr="00380E28">
        <w:rPr>
          <w:lang w:val="en-GB"/>
        </w:rPr>
        <w:t>Email: valtysson@hum.ku.dk</w:t>
      </w:r>
    </w:p>
    <w:sectPr w:rsidR="00281D6E" w:rsidRPr="00380E28">
      <w:pgSz w:w="11906" w:h="16838"/>
      <w:pgMar w:top="1417" w:right="1417" w:bottom="1417" w:left="1417" w:header="720" w:footer="720" w:gutter="0"/>
      <w:cols w:space="720"/>
      <w:docGrid w:linePitch="36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altName w:val="Opus Metronome Std"/>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80"/>
        </w:tabs>
        <w:ind w:left="780" w:hanging="360"/>
      </w:pPr>
      <w:rPr>
        <w:rFonts w:ascii="Symbol" w:hAnsi="Symbol"/>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Times New Roman" w:hAnsi="Times New Roman" w:cs="Times New Roman"/>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 w15:restartNumberingAfterBreak="0">
    <w:nsid w:val="00000003"/>
    <w:multiLevelType w:val="multilevel"/>
    <w:tmpl w:val="00000003"/>
    <w:name w:val="WWNum3"/>
    <w:lvl w:ilvl="0">
      <w:start w:val="1"/>
      <w:numFmt w:val="bullet"/>
      <w:lvlText w:val="-"/>
      <w:lvlJc w:val="left"/>
      <w:pPr>
        <w:tabs>
          <w:tab w:val="num" w:pos="720"/>
        </w:tabs>
        <w:ind w:left="720" w:hanging="360"/>
      </w:pPr>
      <w:rPr>
        <w:rFonts w:ascii="Times New Roman" w:hAnsi="Times New Roman" w:cs="Times New Roman"/>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 w15:restartNumberingAfterBreak="0">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00655745"/>
    <w:multiLevelType w:val="multilevel"/>
    <w:tmpl w:val="51E2D616"/>
    <w:lvl w:ilvl="0">
      <w:start w:val="1"/>
      <w:numFmt w:val="bullet"/>
      <w:lvlText w:val=""/>
      <w:lvlJc w:val="left"/>
      <w:pPr>
        <w:tabs>
          <w:tab w:val="num" w:pos="737"/>
        </w:tabs>
        <w:ind w:left="794" w:hanging="397"/>
      </w:pPr>
      <w:rPr>
        <w:rFonts w:ascii="Symbol" w:hAnsi="Symbol" w:hint="default"/>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 w15:restartNumberingAfterBreak="0">
    <w:nsid w:val="053A427C"/>
    <w:multiLevelType w:val="multilevel"/>
    <w:tmpl w:val="9EE2F024"/>
    <w:lvl w:ilvl="0">
      <w:start w:val="1"/>
      <w:numFmt w:val="bullet"/>
      <w:lvlText w:val=""/>
      <w:lvlJc w:val="left"/>
      <w:pPr>
        <w:tabs>
          <w:tab w:val="num" w:pos="587"/>
        </w:tabs>
        <w:ind w:left="530" w:hanging="170"/>
      </w:pPr>
      <w:rPr>
        <w:rFonts w:ascii="Symbol" w:hAnsi="Symbol" w:hint="default"/>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6" w15:restartNumberingAfterBreak="0">
    <w:nsid w:val="08C759DC"/>
    <w:multiLevelType w:val="multilevel"/>
    <w:tmpl w:val="00000003"/>
    <w:lvl w:ilvl="0">
      <w:start w:val="1"/>
      <w:numFmt w:val="bullet"/>
      <w:lvlText w:val="-"/>
      <w:lvlJc w:val="left"/>
      <w:pPr>
        <w:tabs>
          <w:tab w:val="num" w:pos="720"/>
        </w:tabs>
        <w:ind w:left="720" w:hanging="360"/>
      </w:pPr>
      <w:rPr>
        <w:rFonts w:ascii="Times New Roman" w:hAnsi="Times New Roman" w:cs="Times New Roman"/>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7" w15:restartNumberingAfterBreak="0">
    <w:nsid w:val="0A2F6478"/>
    <w:multiLevelType w:val="multilevel"/>
    <w:tmpl w:val="539A91AA"/>
    <w:lvl w:ilvl="0">
      <w:start w:val="1"/>
      <w:numFmt w:val="bullet"/>
      <w:lvlText w:val=""/>
      <w:lvlJc w:val="left"/>
      <w:pPr>
        <w:tabs>
          <w:tab w:val="num" w:pos="700"/>
        </w:tabs>
        <w:ind w:left="757" w:hanging="397"/>
      </w:pPr>
      <w:rPr>
        <w:rFonts w:ascii="Symbol" w:hAnsi="Symbol" w:hint="default"/>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B155128"/>
    <w:multiLevelType w:val="multilevel"/>
    <w:tmpl w:val="539A91AA"/>
    <w:lvl w:ilvl="0">
      <w:start w:val="1"/>
      <w:numFmt w:val="bullet"/>
      <w:lvlText w:val=""/>
      <w:lvlJc w:val="left"/>
      <w:pPr>
        <w:tabs>
          <w:tab w:val="num" w:pos="700"/>
        </w:tabs>
        <w:ind w:left="757" w:hanging="397"/>
      </w:pPr>
      <w:rPr>
        <w:rFonts w:ascii="Symbol" w:hAnsi="Symbol" w:hint="default"/>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F4B5D46"/>
    <w:multiLevelType w:val="multilevel"/>
    <w:tmpl w:val="00000002"/>
    <w:lvl w:ilvl="0">
      <w:start w:val="1"/>
      <w:numFmt w:val="bullet"/>
      <w:lvlText w:val="-"/>
      <w:lvlJc w:val="left"/>
      <w:pPr>
        <w:tabs>
          <w:tab w:val="num" w:pos="720"/>
        </w:tabs>
        <w:ind w:left="720" w:hanging="360"/>
      </w:pPr>
      <w:rPr>
        <w:rFonts w:ascii="Times New Roman" w:hAnsi="Times New Roman" w:cs="Times New Roman"/>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1535377E"/>
    <w:multiLevelType w:val="multilevel"/>
    <w:tmpl w:val="2C5E6CC6"/>
    <w:lvl w:ilvl="0">
      <w:start w:val="1"/>
      <w:numFmt w:val="bullet"/>
      <w:lvlText w:val=""/>
      <w:lvlJc w:val="left"/>
      <w:pPr>
        <w:tabs>
          <w:tab w:val="num" w:pos="587"/>
        </w:tabs>
        <w:ind w:left="680" w:hanging="396"/>
      </w:pPr>
      <w:rPr>
        <w:rFonts w:ascii="Symbol" w:hAnsi="Symbol" w:hint="default"/>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1" w15:restartNumberingAfterBreak="0">
    <w:nsid w:val="1A3F235A"/>
    <w:multiLevelType w:val="multilevel"/>
    <w:tmpl w:val="B9DCB100"/>
    <w:lvl w:ilvl="0">
      <w:start w:val="1"/>
      <w:numFmt w:val="bullet"/>
      <w:lvlText w:val=""/>
      <w:lvlJc w:val="left"/>
      <w:pPr>
        <w:tabs>
          <w:tab w:val="num" w:pos="663"/>
        </w:tabs>
        <w:ind w:left="756" w:hanging="396"/>
      </w:pPr>
      <w:rPr>
        <w:rFonts w:ascii="Symbol" w:hAnsi="Symbol" w:hint="default"/>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2" w15:restartNumberingAfterBreak="0">
    <w:nsid w:val="1C081FC5"/>
    <w:multiLevelType w:val="multilevel"/>
    <w:tmpl w:val="9EE2F024"/>
    <w:lvl w:ilvl="0">
      <w:start w:val="1"/>
      <w:numFmt w:val="bullet"/>
      <w:lvlText w:val=""/>
      <w:lvlJc w:val="left"/>
      <w:pPr>
        <w:tabs>
          <w:tab w:val="num" w:pos="587"/>
        </w:tabs>
        <w:ind w:left="530" w:hanging="170"/>
      </w:pPr>
      <w:rPr>
        <w:rFonts w:ascii="Symbol" w:hAnsi="Symbol" w:hint="default"/>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3" w15:restartNumberingAfterBreak="0">
    <w:nsid w:val="1C9D6BD8"/>
    <w:multiLevelType w:val="multilevel"/>
    <w:tmpl w:val="00000002"/>
    <w:lvl w:ilvl="0">
      <w:start w:val="1"/>
      <w:numFmt w:val="bullet"/>
      <w:lvlText w:val="-"/>
      <w:lvlJc w:val="left"/>
      <w:pPr>
        <w:tabs>
          <w:tab w:val="num" w:pos="720"/>
        </w:tabs>
        <w:ind w:left="720" w:hanging="360"/>
      </w:pPr>
      <w:rPr>
        <w:rFonts w:ascii="Times New Roman" w:hAnsi="Times New Roman" w:cs="Times New Roman"/>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4" w15:restartNumberingAfterBreak="0">
    <w:nsid w:val="1E6F4415"/>
    <w:multiLevelType w:val="multilevel"/>
    <w:tmpl w:val="B2B69D86"/>
    <w:lvl w:ilvl="0">
      <w:start w:val="1"/>
      <w:numFmt w:val="bullet"/>
      <w:lvlText w:val=""/>
      <w:lvlJc w:val="left"/>
      <w:pPr>
        <w:tabs>
          <w:tab w:val="num" w:pos="587"/>
        </w:tabs>
        <w:ind w:left="624" w:hanging="264"/>
      </w:pPr>
      <w:rPr>
        <w:rFonts w:ascii="Symbol" w:hAnsi="Symbol" w:hint="default"/>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5" w15:restartNumberingAfterBreak="0">
    <w:nsid w:val="3D2F72AA"/>
    <w:multiLevelType w:val="hybridMultilevel"/>
    <w:tmpl w:val="1BF8413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15:restartNumberingAfterBreak="0">
    <w:nsid w:val="6AE65465"/>
    <w:multiLevelType w:val="multilevel"/>
    <w:tmpl w:val="B9DCB100"/>
    <w:lvl w:ilvl="0">
      <w:start w:val="1"/>
      <w:numFmt w:val="bullet"/>
      <w:lvlText w:val=""/>
      <w:lvlJc w:val="left"/>
      <w:pPr>
        <w:tabs>
          <w:tab w:val="num" w:pos="663"/>
        </w:tabs>
        <w:ind w:left="756" w:hanging="396"/>
      </w:pPr>
      <w:rPr>
        <w:rFonts w:ascii="Symbol" w:hAnsi="Symbol" w:hint="default"/>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7" w15:restartNumberingAfterBreak="0">
    <w:nsid w:val="7ACD6628"/>
    <w:multiLevelType w:val="multilevel"/>
    <w:tmpl w:val="B2B69D86"/>
    <w:lvl w:ilvl="0">
      <w:start w:val="1"/>
      <w:numFmt w:val="bullet"/>
      <w:lvlText w:val=""/>
      <w:lvlJc w:val="left"/>
      <w:pPr>
        <w:tabs>
          <w:tab w:val="num" w:pos="587"/>
        </w:tabs>
        <w:ind w:left="624" w:hanging="264"/>
      </w:pPr>
      <w:rPr>
        <w:rFonts w:ascii="Symbol" w:hAnsi="Symbol" w:hint="default"/>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num w:numId="1">
    <w:abstractNumId w:val="0"/>
  </w:num>
  <w:num w:numId="2">
    <w:abstractNumId w:val="1"/>
  </w:num>
  <w:num w:numId="3">
    <w:abstractNumId w:val="2"/>
  </w:num>
  <w:num w:numId="4">
    <w:abstractNumId w:val="3"/>
  </w:num>
  <w:num w:numId="5">
    <w:abstractNumId w:val="9"/>
  </w:num>
  <w:num w:numId="6">
    <w:abstractNumId w:val="5"/>
  </w:num>
  <w:num w:numId="7">
    <w:abstractNumId w:val="12"/>
  </w:num>
  <w:num w:numId="8">
    <w:abstractNumId w:val="17"/>
  </w:num>
  <w:num w:numId="9">
    <w:abstractNumId w:val="14"/>
  </w:num>
  <w:num w:numId="10">
    <w:abstractNumId w:val="10"/>
  </w:num>
  <w:num w:numId="11">
    <w:abstractNumId w:val="6"/>
  </w:num>
  <w:num w:numId="12">
    <w:abstractNumId w:val="11"/>
  </w:num>
  <w:num w:numId="13">
    <w:abstractNumId w:val="16"/>
  </w:num>
  <w:num w:numId="14">
    <w:abstractNumId w:val="4"/>
  </w:num>
  <w:num w:numId="15">
    <w:abstractNumId w:val="13"/>
  </w:num>
  <w:num w:numId="16">
    <w:abstractNumId w:val="8"/>
  </w:num>
  <w:num w:numId="17">
    <w:abstractNumId w:val="7"/>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130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9C4"/>
    <w:rsid w:val="00000B29"/>
    <w:rsid w:val="000033A5"/>
    <w:rsid w:val="00022CDA"/>
    <w:rsid w:val="000B2BA9"/>
    <w:rsid w:val="000F231A"/>
    <w:rsid w:val="0013609E"/>
    <w:rsid w:val="0015389B"/>
    <w:rsid w:val="001828F1"/>
    <w:rsid w:val="002738B6"/>
    <w:rsid w:val="002757E0"/>
    <w:rsid w:val="00281D6E"/>
    <w:rsid w:val="00292DB7"/>
    <w:rsid w:val="002A2820"/>
    <w:rsid w:val="002E214B"/>
    <w:rsid w:val="002E561A"/>
    <w:rsid w:val="00316C62"/>
    <w:rsid w:val="00380E28"/>
    <w:rsid w:val="00390CD7"/>
    <w:rsid w:val="003B2E10"/>
    <w:rsid w:val="003C65D8"/>
    <w:rsid w:val="003F1DE0"/>
    <w:rsid w:val="004942EE"/>
    <w:rsid w:val="004B2FF8"/>
    <w:rsid w:val="005112CA"/>
    <w:rsid w:val="00537184"/>
    <w:rsid w:val="00551587"/>
    <w:rsid w:val="005A69C8"/>
    <w:rsid w:val="005E58A8"/>
    <w:rsid w:val="006024FC"/>
    <w:rsid w:val="00632D20"/>
    <w:rsid w:val="00666CB0"/>
    <w:rsid w:val="00685705"/>
    <w:rsid w:val="006B707A"/>
    <w:rsid w:val="006C300A"/>
    <w:rsid w:val="006F69C4"/>
    <w:rsid w:val="007175F0"/>
    <w:rsid w:val="00757D4A"/>
    <w:rsid w:val="0078106B"/>
    <w:rsid w:val="008B6F59"/>
    <w:rsid w:val="008D37CD"/>
    <w:rsid w:val="00924CAF"/>
    <w:rsid w:val="00975124"/>
    <w:rsid w:val="009813A4"/>
    <w:rsid w:val="00996078"/>
    <w:rsid w:val="009D06D4"/>
    <w:rsid w:val="00AB261A"/>
    <w:rsid w:val="00B1252C"/>
    <w:rsid w:val="00B157A7"/>
    <w:rsid w:val="00B619D6"/>
    <w:rsid w:val="00B6612F"/>
    <w:rsid w:val="00B813D4"/>
    <w:rsid w:val="00C46C20"/>
    <w:rsid w:val="00C73E73"/>
    <w:rsid w:val="00C9649E"/>
    <w:rsid w:val="00CD0BA5"/>
    <w:rsid w:val="00CF6A71"/>
    <w:rsid w:val="00D843AF"/>
    <w:rsid w:val="00E768FE"/>
    <w:rsid w:val="00E843DE"/>
    <w:rsid w:val="00F423DA"/>
    <w:rsid w:val="00F65165"/>
    <w:rsid w:val="00FA3FA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0201BA"/>
  <w15:docId w15:val="{7DF5FBA2-FB0D-40C6-86D4-950C42B15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100" w:lineRule="atLeast"/>
    </w:pPr>
    <w:rPr>
      <w:kern w:val="1"/>
      <w:sz w:val="24"/>
      <w:szCs w:val="24"/>
      <w:lang w:val="nb-NO" w:eastAsia="ar-SA"/>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styleId="Hyperkobling">
    <w:name w:val="Hyperlink"/>
    <w:rPr>
      <w:color w:val="8F8F07"/>
      <w:u w:val="single"/>
    </w:rPr>
  </w:style>
  <w:style w:type="character" w:customStyle="1" w:styleId="ListLabel1">
    <w:name w:val="ListLabel 1"/>
    <w:rPr>
      <w:rFonts w:eastAsia="Times New Roman" w:cs="Times New Roman"/>
    </w:rPr>
  </w:style>
  <w:style w:type="paragraph" w:customStyle="1" w:styleId="Heading">
    <w:name w:val="Heading"/>
    <w:basedOn w:val="Normal"/>
    <w:next w:val="Brdtekst"/>
    <w:pPr>
      <w:keepNext/>
      <w:spacing w:before="240" w:after="120"/>
    </w:pPr>
    <w:rPr>
      <w:rFonts w:ascii="Arial" w:eastAsia="Lucida Sans Unicode" w:hAnsi="Arial" w:cs="Mangal"/>
      <w:sz w:val="28"/>
      <w:szCs w:val="28"/>
    </w:rPr>
  </w:style>
  <w:style w:type="paragraph" w:styleId="Brdtekst">
    <w:name w:val="Body Text"/>
    <w:basedOn w:val="Normal"/>
    <w:pPr>
      <w:spacing w:after="120"/>
    </w:pPr>
  </w:style>
  <w:style w:type="paragraph" w:styleId="Liste">
    <w:name w:val="List"/>
    <w:basedOn w:val="Brdtekst"/>
    <w:rPr>
      <w:rFonts w:cs="Mangal"/>
    </w:rPr>
  </w:style>
  <w:style w:type="paragraph" w:styleId="Bildetekst">
    <w:name w:val="caption"/>
    <w:basedOn w:val="Normal"/>
    <w:qFormat/>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styleId="Bobletekst">
    <w:name w:val="Balloon Text"/>
    <w:basedOn w:val="Normal"/>
    <w:link w:val="BobletekstTegn"/>
    <w:rsid w:val="002738B6"/>
    <w:pPr>
      <w:spacing w:line="240" w:lineRule="auto"/>
    </w:pPr>
    <w:rPr>
      <w:rFonts w:ascii="Tahoma" w:hAnsi="Tahoma" w:cs="Tahoma"/>
      <w:sz w:val="16"/>
      <w:szCs w:val="16"/>
    </w:rPr>
  </w:style>
  <w:style w:type="character" w:customStyle="1" w:styleId="BobletekstTegn">
    <w:name w:val="Bobletekst Tegn"/>
    <w:basedOn w:val="Standardskriftforavsnitt"/>
    <w:link w:val="Bobletekst"/>
    <w:rsid w:val="002738B6"/>
    <w:rPr>
      <w:rFonts w:ascii="Tahoma" w:hAnsi="Tahoma" w:cs="Tahoma"/>
      <w:kern w:val="1"/>
      <w:sz w:val="16"/>
      <w:szCs w:val="16"/>
      <w:lang w:val="nb-NO" w:eastAsia="ar-SA"/>
    </w:rPr>
  </w:style>
  <w:style w:type="paragraph" w:styleId="Revisjon">
    <w:name w:val="Revision"/>
    <w:hidden/>
    <w:uiPriority w:val="99"/>
    <w:semiHidden/>
    <w:rsid w:val="004B2FF8"/>
    <w:rPr>
      <w:kern w:val="1"/>
      <w:sz w:val="24"/>
      <w:szCs w:val="24"/>
      <w:lang w:val="nb-NO" w:eastAsia="ar-SA"/>
    </w:rPr>
  </w:style>
  <w:style w:type="character" w:styleId="Merknadsreferanse">
    <w:name w:val="annotation reference"/>
    <w:basedOn w:val="Standardskriftforavsnitt"/>
    <w:semiHidden/>
    <w:unhideWhenUsed/>
    <w:rsid w:val="004B2FF8"/>
    <w:rPr>
      <w:sz w:val="16"/>
      <w:szCs w:val="16"/>
    </w:rPr>
  </w:style>
  <w:style w:type="paragraph" w:styleId="Merknadstekst">
    <w:name w:val="annotation text"/>
    <w:basedOn w:val="Normal"/>
    <w:link w:val="MerknadstekstTegn"/>
    <w:semiHidden/>
    <w:unhideWhenUsed/>
    <w:rsid w:val="004B2FF8"/>
    <w:pPr>
      <w:spacing w:line="240" w:lineRule="auto"/>
    </w:pPr>
    <w:rPr>
      <w:sz w:val="20"/>
      <w:szCs w:val="20"/>
    </w:rPr>
  </w:style>
  <w:style w:type="character" w:customStyle="1" w:styleId="MerknadstekstTegn">
    <w:name w:val="Merknadstekst Tegn"/>
    <w:basedOn w:val="Standardskriftforavsnitt"/>
    <w:link w:val="Merknadstekst"/>
    <w:semiHidden/>
    <w:rsid w:val="004B2FF8"/>
    <w:rPr>
      <w:kern w:val="1"/>
      <w:lang w:val="nb-NO" w:eastAsia="ar-SA"/>
    </w:rPr>
  </w:style>
  <w:style w:type="paragraph" w:styleId="Kommentaremne">
    <w:name w:val="annotation subject"/>
    <w:basedOn w:val="Merknadstekst"/>
    <w:next w:val="Merknadstekst"/>
    <w:link w:val="KommentaremneTegn"/>
    <w:semiHidden/>
    <w:unhideWhenUsed/>
    <w:rsid w:val="004B2FF8"/>
    <w:rPr>
      <w:b/>
      <w:bCs/>
    </w:rPr>
  </w:style>
  <w:style w:type="character" w:customStyle="1" w:styleId="KommentaremneTegn">
    <w:name w:val="Kommentaremne Tegn"/>
    <w:basedOn w:val="MerknadstekstTegn"/>
    <w:link w:val="Kommentaremne"/>
    <w:semiHidden/>
    <w:rsid w:val="004B2FF8"/>
    <w:rPr>
      <w:b/>
      <w:bCs/>
      <w:kern w:val="1"/>
      <w:lang w:val="nb-NO" w:eastAsia="ar-SA"/>
    </w:rPr>
  </w:style>
  <w:style w:type="paragraph" w:styleId="NormalWeb">
    <w:name w:val="Normal (Web)"/>
    <w:basedOn w:val="Normal"/>
    <w:uiPriority w:val="99"/>
    <w:semiHidden/>
    <w:unhideWhenUsed/>
    <w:rsid w:val="00996078"/>
    <w:pPr>
      <w:suppressAutoHyphens w:val="0"/>
      <w:spacing w:before="100" w:beforeAutospacing="1" w:after="100" w:afterAutospacing="1" w:line="240" w:lineRule="auto"/>
    </w:pPr>
    <w:rPr>
      <w:kern w:val="0"/>
      <w:lang w:eastAsia="nb-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0580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9D3CE6B7405B8742B88DC886EC00F991" ma:contentTypeVersion="4" ma:contentTypeDescription="Opprett et nytt dokument." ma:contentTypeScope="" ma:versionID="875a5a8e25c222220c8260172fc41746">
  <xsd:schema xmlns:xsd="http://www.w3.org/2001/XMLSchema" xmlns:xs="http://www.w3.org/2001/XMLSchema" xmlns:p="http://schemas.microsoft.com/office/2006/metadata/properties" xmlns:ns2="68b6b066-6ae9-4263-8998-304eb856ba16" targetNamespace="http://schemas.microsoft.com/office/2006/metadata/properties" ma:root="true" ma:fieldsID="6abae0150d5ecec1977f10ec90c0a49f" ns2:_="">
    <xsd:import namespace="68b6b066-6ae9-4263-8998-304eb856ba1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b6b066-6ae9-4263-8998-304eb856ba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C2B2AC-61AD-47BF-ABEC-C62C3A8A5D0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4E27FC-5A4A-4E3E-9FF1-D7F85CA42906}">
  <ds:schemaRefs>
    <ds:schemaRef ds:uri="http://schemas.microsoft.com/sharepoint/v3/contenttype/forms"/>
  </ds:schemaRefs>
</ds:datastoreItem>
</file>

<file path=customXml/itemProps3.xml><?xml version="1.0" encoding="utf-8"?>
<ds:datastoreItem xmlns:ds="http://schemas.openxmlformats.org/officeDocument/2006/customXml" ds:itemID="{7AD06936-9563-47D3-AE0D-4C9F840B89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b6b066-6ae9-4263-8998-304eb856ba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1062</Words>
  <Characters>5629</Characters>
  <Application>Microsoft Office Word</Application>
  <DocSecurity>0</DocSecurity>
  <Lines>46</Lines>
  <Paragraphs>13</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
      <vt:lpstr/>
    </vt:vector>
  </TitlesOfParts>
  <Company>University of Warwick</Company>
  <LinksUpToDate>false</LinksUpToDate>
  <CharactersWithSpaces>6678</CharactersWithSpaces>
  <SharedDoc>false</SharedDoc>
  <HLinks>
    <vt:vector size="12" baseType="variant">
      <vt:variant>
        <vt:i4>4653134</vt:i4>
      </vt:variant>
      <vt:variant>
        <vt:i4>3</vt:i4>
      </vt:variant>
      <vt:variant>
        <vt:i4>0</vt:i4>
      </vt:variant>
      <vt:variant>
        <vt:i4>5</vt:i4>
      </vt:variant>
      <vt:variant>
        <vt:lpwstr>https://sites.google.com/site/iccpr2014/</vt:lpwstr>
      </vt:variant>
      <vt:variant>
        <vt:lpwstr/>
      </vt:variant>
      <vt:variant>
        <vt:i4>5832732</vt:i4>
      </vt:variant>
      <vt:variant>
        <vt:i4>0</vt:i4>
      </vt:variant>
      <vt:variant>
        <vt:i4>0</vt:i4>
      </vt:variant>
      <vt:variant>
        <vt:i4>5</vt:i4>
      </vt:variant>
      <vt:variant>
        <vt:lpwstr>http://www.iccpr2012.org/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Sigrid Røyseng</cp:lastModifiedBy>
  <cp:revision>3</cp:revision>
  <cp:lastPrinted>2013-04-24T12:15:00Z</cp:lastPrinted>
  <dcterms:created xsi:type="dcterms:W3CDTF">2023-11-17T10:07:00Z</dcterms:created>
  <dcterms:modified xsi:type="dcterms:W3CDTF">2023-11-17T10:07:00Z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0x0101009D3CE6B7405B8742B88DC886EC00F991</vt:lpwstr>
  </property>
</Properties>
</file>